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DB3" w:rsidRDefault="004B4DB3" w:rsidP="00D21B03">
      <w:pPr>
        <w:pStyle w:val="a5"/>
        <w:tabs>
          <w:tab w:val="left" w:pos="7110"/>
        </w:tabs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D21B0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B4DB3" w:rsidRDefault="004B4DB3" w:rsidP="004B4DB3">
      <w:pPr>
        <w:pStyle w:val="a5"/>
        <w:tabs>
          <w:tab w:val="left" w:pos="7110"/>
        </w:tabs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90207">
        <w:rPr>
          <w:rFonts w:ascii="Times New Roman" w:hAnsi="Times New Roman" w:cs="Times New Roman"/>
          <w:b/>
          <w:sz w:val="24"/>
          <w:szCs w:val="24"/>
          <w:lang w:eastAsia="ru-RU"/>
        </w:rPr>
        <w:t>Ранее разв</w:t>
      </w:r>
      <w:r w:rsidR="00D21B03">
        <w:rPr>
          <w:rFonts w:ascii="Times New Roman" w:hAnsi="Times New Roman" w:cs="Times New Roman"/>
          <w:b/>
          <w:sz w:val="24"/>
          <w:szCs w:val="24"/>
          <w:lang w:eastAsia="ru-RU"/>
        </w:rPr>
        <w:t>и</w:t>
      </w:r>
      <w:bookmarkStart w:id="0" w:name="_GoBack"/>
      <w:bookmarkEnd w:id="0"/>
      <w:r w:rsidRPr="00890207">
        <w:rPr>
          <w:rFonts w:ascii="Times New Roman" w:hAnsi="Times New Roman" w:cs="Times New Roman"/>
          <w:b/>
          <w:sz w:val="24"/>
          <w:szCs w:val="24"/>
          <w:lang w:eastAsia="ru-RU"/>
        </w:rPr>
        <w:t>тие</w:t>
      </w:r>
    </w:p>
    <w:p w:rsidR="004B4DB3" w:rsidRPr="00890207" w:rsidRDefault="004B4DB3" w:rsidP="004B4DB3">
      <w:pPr>
        <w:pStyle w:val="a5"/>
        <w:tabs>
          <w:tab w:val="left" w:pos="7110"/>
        </w:tabs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B4DB3" w:rsidRPr="005B2729" w:rsidRDefault="004B4DB3" w:rsidP="004B4DB3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2729">
        <w:rPr>
          <w:rFonts w:ascii="Times New Roman" w:hAnsi="Times New Roman" w:cs="Times New Roman"/>
          <w:sz w:val="24"/>
          <w:szCs w:val="24"/>
          <w:lang w:eastAsia="ru-RU"/>
        </w:rPr>
        <w:t>Раннее детство – период развития ребенка от 1 года до 3 лет. В период с 1 года до 3 лет изменяется социальная ситуация развития и ведущая деятельность детей. Ведущим видом деятельности ребенка раннего возраста становится – предметная, а ситуативно-деловое общение со взрослым становиться формой и средством организации этой предметной деятельности, в которой ребенок осваивает общественно-выбранные способы действия с предметами. Взрослый становится не просто «источником предметов» и помощником в манипуляциях ребенка, но участником его деятельности и образцом для подражания.</w:t>
      </w:r>
    </w:p>
    <w:p w:rsidR="004B4DB3" w:rsidRPr="005B2729" w:rsidRDefault="004B4DB3" w:rsidP="004B4DB3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2729">
        <w:rPr>
          <w:rFonts w:ascii="Times New Roman" w:hAnsi="Times New Roman" w:cs="Times New Roman"/>
          <w:sz w:val="24"/>
          <w:szCs w:val="24"/>
          <w:lang w:eastAsia="ru-RU"/>
        </w:rPr>
        <w:t xml:space="preserve">Познание окружающего мира ребенком начинается через ощущения, которые формируют начальные ощутимые представления о предметном мире. Поэтому важным процессом в развитии познавательной сферы ребенка с 1 года до 3 лет остается развитие процесса восприятия. </w:t>
      </w:r>
    </w:p>
    <w:p w:rsidR="004B4DB3" w:rsidRPr="005B2729" w:rsidRDefault="004B4DB3" w:rsidP="004B4DB3">
      <w:pPr>
        <w:pStyle w:val="a5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5B272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Рекомендации родителям и лицам, осуществляющим уход за ребенком:</w:t>
      </w:r>
      <w:r w:rsidRPr="005B2729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4B4DB3" w:rsidRPr="005B2729" w:rsidRDefault="004B4DB3" w:rsidP="004B4DB3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E34E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читайте, пойте ребенку, играйте</w:t>
      </w:r>
      <w:r w:rsidRPr="005B2729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E34E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B2729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5B27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ним; учите ребенка избегать опасных предметов; разговаривайте с ребенком нормальным языком - не сюсюкая; кормите ребенка разнообразной свежей пищей домашнего приготовления; поощряйте, но не заставляйте ребенка есть; используйте простые правила и не ставьте сверхзадач;  хвалите ребенка за его успехи; научите ребенка ездить на трехколесном велосипеде, научите целиться, кидая мяч в корзину;  научите ребенка соблюдать равновесие, ходить на цыпочках; играйте с ребенком в простые развивающие игры;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27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обеспечьте ребенка прививками в соответствии с национальным календарем; давайте ребенку необходимые витамины, рисуйте с ребенком.</w:t>
      </w:r>
    </w:p>
    <w:p w:rsidR="004B4DB3" w:rsidRPr="005B2729" w:rsidRDefault="004B4DB3" w:rsidP="004B4DB3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5B2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исование – это своеобразная игра для вашего малыша, это игра в творчестве, это развитие его органов чувств, эмоций, сенсорных способностей, фантазии и интеллекта. Чем раньше вы предоставите малышу возможность развивать себя в таком творчестве, тем лучше. Не бойтесь давать крохе краски или карандаши, не бойтесь, что он будет пробовать их на </w:t>
      </w:r>
      <w:proofErr w:type="gramStart"/>
      <w:r w:rsidRPr="005B2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вкус….</w:t>
      </w:r>
      <w:proofErr w:type="gramEnd"/>
      <w:r w:rsidRPr="005B27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все временно. Обучение рисованию помогает детям правильно развиваться психически и физически. Так как во время рисования у ребенка развиваются сложные движения рук, что стимулирует развитие речи.</w:t>
      </w:r>
    </w:p>
    <w:p w:rsidR="004B4DB3" w:rsidRPr="00FE34E2" w:rsidRDefault="004B4DB3" w:rsidP="004B4DB3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2729">
        <w:rPr>
          <w:rFonts w:ascii="Times New Roman" w:eastAsia="Times New Roman" w:hAnsi="Times New Roman" w:cs="Times New Roman"/>
          <w:sz w:val="24"/>
          <w:szCs w:val="24"/>
        </w:rPr>
        <w:t xml:space="preserve">Речь ребенка развивается под влиянием речи взрослых и в значительной мере зависит от </w:t>
      </w:r>
      <w:proofErr w:type="gramStart"/>
      <w:r w:rsidRPr="005B2729">
        <w:rPr>
          <w:rFonts w:ascii="Times New Roman" w:eastAsia="Times New Roman" w:hAnsi="Times New Roman" w:cs="Times New Roman"/>
          <w:sz w:val="24"/>
          <w:szCs w:val="24"/>
        </w:rPr>
        <w:t>достаточной</w:t>
      </w:r>
      <w:proofErr w:type="gramEnd"/>
      <w:r w:rsidRPr="005B2729">
        <w:rPr>
          <w:rFonts w:ascii="Times New Roman" w:eastAsia="Times New Roman" w:hAnsi="Times New Roman" w:cs="Times New Roman"/>
          <w:sz w:val="24"/>
          <w:szCs w:val="24"/>
        </w:rPr>
        <w:t xml:space="preserve"> речевой практики, нормального социального и речевого окружения, от воспитания и обучения, которые начинаются с первых дней его жизни. Дети учатся путем подражания. И в развитии речи подражание играет важную роль. Поэтому будьте хорошим образцом для вашего ребенка. Убедитесь, что вы говорите все слова четко и малыш видит Вашу артикуляцию. Тогда Ваш ребенок может лучше всё понять и быстрее заговорить. Разговаривайте со своим ребенком во время всех видов деятельности, таких как приготовление еды, уборка, одевание-раздевание, игра, прогулка и т.д. Говорите о том, что вы делаете, видите, что делает ребенок, что делают другие люди и что видит ваш ребенок.  Говорите, используя ПРАВИЛЬНО построенные фразы, предложения. Ваше предложение должно быть на 1-2 слова длиннее, чем у ребенка. Если ваш ребенок пока еще изъясняется только однословными предложениями, то ваша фраза должна состоять из 2 слов. Задавайте ОТКРЫТЫЕ вопросы. Это будет стимулировать вашего ребенка использовать несколько слов для ответа. Например, говорите "Что он делает?" вместо «Он играет?» Выдерживайте временную паузу, чтобы у ребенка была возможность говорить и отвечать на вопросы.  </w:t>
      </w:r>
      <w:r w:rsidRPr="005B2729">
        <w:rPr>
          <w:rFonts w:ascii="Times New Roman" w:eastAsia="Times New Roman" w:hAnsi="Times New Roman" w:cs="Times New Roman"/>
          <w:b/>
          <w:sz w:val="24"/>
          <w:szCs w:val="24"/>
        </w:rPr>
        <w:t>Ограничивайте просмотр телевизора!</w:t>
      </w:r>
      <w:r w:rsidRPr="005B2729">
        <w:rPr>
          <w:rFonts w:ascii="Times New Roman" w:eastAsia="Times New Roman" w:hAnsi="Times New Roman" w:cs="Times New Roman"/>
          <w:sz w:val="24"/>
          <w:szCs w:val="24"/>
        </w:rPr>
        <w:t> Не используйте телевизор в качестве няни или как метод успокоения ребенка. Вы можете быть очарованы тем, как ваш малыш танцует при показе какой-то рекламы. Но впоследствии обнаружиться, что за короткое время ребёнок и Вы стали зависимы от телевизора. Замените телевизор разговорами, интересными играми и компанией других детей. Именно это будет стимулировать речь Вашего малыша.</w:t>
      </w:r>
      <w:r w:rsidRPr="004C4248">
        <w:rPr>
          <w:color w:val="000000"/>
        </w:rPr>
        <w:t xml:space="preserve"> </w:t>
      </w:r>
      <w:r w:rsidRPr="004C4248">
        <w:rPr>
          <w:rFonts w:ascii="Times New Roman" w:hAnsi="Times New Roman" w:cs="Times New Roman"/>
          <w:color w:val="000000"/>
        </w:rPr>
        <w:t>Учите малыша рассказывать простые стихи, петь песенки, танцевать под музыку.</w:t>
      </w:r>
    </w:p>
    <w:p w:rsidR="004B4DB3" w:rsidRDefault="004B4DB3" w:rsidP="004B4DB3">
      <w:pPr>
        <w:pStyle w:val="a3"/>
        <w:spacing w:before="0" w:beforeAutospacing="0" w:after="150" w:afterAutospacing="0" w:line="330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 </w:t>
      </w:r>
      <w:r w:rsidRPr="005B2729">
        <w:rPr>
          <w:color w:val="000000"/>
        </w:rPr>
        <w:t xml:space="preserve">Важную роль в развитии детей раннего возраста играет сенсорное развитие детей, так как нужно помочь им подготовиться к новому этапу в своей жизни — обучению. Здесь на первый план выходит уже игровая деятельность как самая занимательная и максимально эффективная. Причём это уже не овладение простыми игрушками, а ролевые и дидактические игры, направленные именно на </w:t>
      </w:r>
      <w:r w:rsidRPr="005B2729">
        <w:rPr>
          <w:color w:val="000000"/>
        </w:rPr>
        <w:lastRenderedPageBreak/>
        <w:t>формирование различных каналов восприятия.</w:t>
      </w:r>
      <w:r>
        <w:rPr>
          <w:color w:val="000000"/>
        </w:rPr>
        <w:t xml:space="preserve"> </w:t>
      </w:r>
      <w:r w:rsidRPr="005B2729">
        <w:rPr>
          <w:color w:val="000000"/>
        </w:rPr>
        <w:t>Сенсорное развитие детей с 1 года до 3 лет — целенаправленное совершенствование их каналов восприятий, причём происходит это в очень ускоренном, интенсивном темпе, особенно в 2–3 года. Ведущей деятельностью на данном этапе является предметная: она направлена на изучение и овладение разными способами действий с яркими и самыми многообразными предметами.</w:t>
      </w:r>
      <w:r>
        <w:rPr>
          <w:color w:val="000000"/>
        </w:rPr>
        <w:t xml:space="preserve"> </w:t>
      </w:r>
      <w:r w:rsidRPr="005B2729">
        <w:rPr>
          <w:color w:val="000000"/>
        </w:rPr>
        <w:t xml:space="preserve">Сенсорное развитие детей через игровую деятельность пока является только вспомогательным, хотя без неё в этом возрасте не обойтись. Особенностью данного периода является то, что все сенсорные системы развиваются не по отдельности, а в совокупности. </w:t>
      </w:r>
      <w:r w:rsidRPr="0020792A">
        <w:rPr>
          <w:b/>
          <w:color w:val="000000"/>
        </w:rPr>
        <w:t>Рекомендуется в этом возрасте предлагать детям следующие игры, предметы, упражнения:</w:t>
      </w:r>
      <w:r w:rsidRPr="005B2729">
        <w:rPr>
          <w:color w:val="000000"/>
        </w:rPr>
        <w:t xml:space="preserve"> овладение такими игрушками, как пирамидки, сортировщики, рамки-вкладыши, волшебные мешочки на запоминание текстуры; малыш должен научиться за этот период снимать и нанизывать в пирамидке на стрежень кольца, различные по размеру; вынимать из кармашков и вкладывать в них предметы, разные </w:t>
      </w:r>
      <w:proofErr w:type="spellStart"/>
      <w:r w:rsidRPr="005B2729">
        <w:rPr>
          <w:color w:val="000000"/>
        </w:rPr>
        <w:t>повеличине</w:t>
      </w:r>
      <w:proofErr w:type="spellEnd"/>
      <w:r w:rsidRPr="005B2729">
        <w:rPr>
          <w:color w:val="000000"/>
        </w:rPr>
        <w:t>;</w:t>
      </w:r>
      <w:r>
        <w:rPr>
          <w:color w:val="000000"/>
        </w:rPr>
        <w:t xml:space="preserve"> </w:t>
      </w:r>
      <w:r w:rsidRPr="005B2729">
        <w:rPr>
          <w:color w:val="000000"/>
        </w:rPr>
        <w:t>устанавливать тождество любых предметов по величине и форме (уметь группировать их);</w:t>
      </w:r>
      <w:r>
        <w:rPr>
          <w:color w:val="000000"/>
        </w:rPr>
        <w:t xml:space="preserve"> </w:t>
      </w:r>
      <w:r w:rsidRPr="005B2729">
        <w:rPr>
          <w:color w:val="000000"/>
        </w:rPr>
        <w:t>после изучения образцов различных материалов определять их текстуру, в частности — мохнатую, мягкую, гладкую, шероховатую;</w:t>
      </w:r>
      <w:r>
        <w:rPr>
          <w:color w:val="000000"/>
        </w:rPr>
        <w:t xml:space="preserve"> </w:t>
      </w:r>
      <w:r w:rsidRPr="005B2729">
        <w:rPr>
          <w:color w:val="000000"/>
        </w:rPr>
        <w:t>знать две геометрических формы: квадрат, круг; два геометрических тела: куб, шар;</w:t>
      </w:r>
      <w:r>
        <w:rPr>
          <w:color w:val="000000"/>
        </w:rPr>
        <w:t xml:space="preserve"> </w:t>
      </w:r>
      <w:r w:rsidRPr="005B2729">
        <w:rPr>
          <w:color w:val="000000"/>
        </w:rPr>
        <w:t>уметь указать по просьбе на нужную форму: круг — яблочко, квадрат — окошко;</w:t>
      </w:r>
      <w:r>
        <w:rPr>
          <w:color w:val="000000"/>
        </w:rPr>
        <w:t xml:space="preserve"> </w:t>
      </w:r>
      <w:r w:rsidRPr="005B2729">
        <w:rPr>
          <w:color w:val="000000"/>
        </w:rPr>
        <w:t>самостоятельно тактильно исследовать фигуры;</w:t>
      </w:r>
      <w:r>
        <w:rPr>
          <w:color w:val="000000"/>
        </w:rPr>
        <w:t xml:space="preserve"> </w:t>
      </w:r>
      <w:r w:rsidRPr="005B2729">
        <w:rPr>
          <w:color w:val="000000"/>
        </w:rPr>
        <w:t>к 3-ём годам узнавать на вкус основные продукты, отдавая каким-то определённым своё предпочтение. Если детям раннего возраста обеспечить эффективное сенсорное развитие, они научатся с малых лет управлять собственными каналами восприятия, справляться со стрессами, расслабляться, когда это необходимо. Особенно полезны подобные игры и упражнения будут для нервных, легковозбудимых малышей.</w:t>
      </w:r>
    </w:p>
    <w:p w:rsidR="004B4DB3" w:rsidRDefault="004B4DB3" w:rsidP="004B4DB3">
      <w:pPr>
        <w:pStyle w:val="a3"/>
        <w:spacing w:before="0" w:beforeAutospacing="0" w:after="150" w:afterAutospacing="0" w:line="330" w:lineRule="atLeast"/>
        <w:ind w:firstLine="708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33056" cy="220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74" cy="221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647950" cy="2143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64" cy="214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DB3" w:rsidRDefault="004B4DB3" w:rsidP="004B4DB3">
      <w:pPr>
        <w:pStyle w:val="a3"/>
        <w:spacing w:before="0" w:beforeAutospacing="0" w:after="150" w:afterAutospacing="0" w:line="330" w:lineRule="atLeast"/>
        <w:ind w:firstLine="708"/>
        <w:jc w:val="both"/>
        <w:rPr>
          <w:color w:val="000000"/>
        </w:rPr>
      </w:pPr>
    </w:p>
    <w:p w:rsidR="004B4DB3" w:rsidRPr="005B2729" w:rsidRDefault="004B4DB3" w:rsidP="004B4DB3">
      <w:pPr>
        <w:pStyle w:val="a3"/>
        <w:spacing w:before="0" w:beforeAutospacing="0" w:after="150" w:afterAutospacing="0" w:line="330" w:lineRule="atLeast"/>
        <w:ind w:firstLine="708"/>
        <w:jc w:val="both"/>
        <w:rPr>
          <w:color w:val="000000"/>
        </w:rPr>
      </w:pPr>
      <w:r w:rsidRPr="005B2729">
        <w:rPr>
          <w:color w:val="000000"/>
        </w:rPr>
        <w:t xml:space="preserve">Для игр купите более сложные игрушки: кукольную мебель, игрушечную посуду, лото, разнообразный строительный материал. </w:t>
      </w:r>
      <w:proofErr w:type="gramStart"/>
      <w:r w:rsidRPr="005B2729">
        <w:rPr>
          <w:color w:val="000000"/>
        </w:rPr>
        <w:t>« Этому</w:t>
      </w:r>
      <w:proofErr w:type="gramEnd"/>
      <w:r w:rsidRPr="005B2729">
        <w:rPr>
          <w:color w:val="000000"/>
        </w:rPr>
        <w:t xml:space="preserve"> ребенку ничего нельзя давать в руки: все будет сломано, разобрано на части и порвано на клочки» — так часто жалуются родители детей третьего года жизни. Не стоит негодовать по данному поводу. Просто в этом возрасте </w:t>
      </w:r>
      <w:proofErr w:type="gramStart"/>
      <w:r w:rsidRPr="005B2729">
        <w:rPr>
          <w:color w:val="000000"/>
        </w:rPr>
        <w:t xml:space="preserve">малыш  </w:t>
      </w:r>
      <w:proofErr w:type="spellStart"/>
      <w:r w:rsidRPr="005B2729">
        <w:rPr>
          <w:color w:val="000000"/>
        </w:rPr>
        <w:t>сверхлюбознателен</w:t>
      </w:r>
      <w:proofErr w:type="spellEnd"/>
      <w:proofErr w:type="gramEnd"/>
      <w:r w:rsidRPr="005B2729">
        <w:rPr>
          <w:color w:val="000000"/>
        </w:rPr>
        <w:t>. Невозможно понять, как сделана машина, не сломав ее. Предложите маленькому исследователю сборно-разборные игрушки, которые состоят из разных частей. Эмоционально поддерживайте ребенка, высказывайте одобрение его позитивным действиям. Развивайте потребность ребенка в общении с другими детьми, поощряйте игру с ними. Учите элементарным способам общения, например, при знакомстве назвать свое имя. 2,5-3 года — время формирования самого понятия «я — не я». Любая игрушка или вещь, принадлежащая ребенку, расценивается им как часть его личности. Поэтому все дети в этом возрасте «</w:t>
      </w:r>
      <w:proofErr w:type="gramStart"/>
      <w:r w:rsidRPr="005B2729">
        <w:rPr>
          <w:color w:val="000000"/>
        </w:rPr>
        <w:t>жадины »</w:t>
      </w:r>
      <w:proofErr w:type="gramEnd"/>
      <w:r w:rsidRPr="005B2729">
        <w:rPr>
          <w:color w:val="000000"/>
        </w:rPr>
        <w:t xml:space="preserve">. Не стоит этим умиляться, постепенно </w:t>
      </w:r>
      <w:r w:rsidRPr="005B2729">
        <w:rPr>
          <w:color w:val="000000"/>
        </w:rPr>
        <w:lastRenderedPageBreak/>
        <w:t>приучайте ребенка делиться чем-то своим. Учить его дарить и отдавать нужно начинать не на улице, а в семье. А это значит, что не надо покупать шоколадку только ему. Купите ее для всех и в присутствии ребенка угостите каждого члена семьи. Расскажите малышу сказку о жадности, «проиграйте» ее потом на игрушках.</w:t>
      </w:r>
      <w:r>
        <w:rPr>
          <w:color w:val="000000"/>
        </w:rPr>
        <w:t xml:space="preserve"> </w:t>
      </w:r>
      <w:r w:rsidRPr="005B2729">
        <w:rPr>
          <w:color w:val="000000"/>
        </w:rPr>
        <w:t>Не надо говорить: «Ты плохой, я тебя не люблю». Нужно сказать ребенку: «Ты плохо поступил» или же «Как же ты, такой хороший мальчик, так обидел девочку</w:t>
      </w:r>
      <w:proofErr w:type="gramStart"/>
      <w:r w:rsidRPr="005B2729">
        <w:rPr>
          <w:color w:val="000000"/>
        </w:rPr>
        <w:t>? »</w:t>
      </w:r>
      <w:proofErr w:type="gramEnd"/>
      <w:r w:rsidRPr="005B2729">
        <w:rPr>
          <w:color w:val="000000"/>
        </w:rPr>
        <w:t xml:space="preserve"> Надо разделять проступок и того, кто его совершил. Все, что нужно в конфликтный момент, — это чтобы ребенок почувствовал, что вы рядом и не отвергаете его.</w:t>
      </w:r>
    </w:p>
    <w:p w:rsidR="004B4DB3" w:rsidRPr="005B2729" w:rsidRDefault="004B4DB3" w:rsidP="004B4DB3">
      <w:pPr>
        <w:pStyle w:val="a3"/>
        <w:shd w:val="clear" w:color="auto" w:fill="FFFFFF"/>
        <w:spacing w:before="0" w:beforeAutospacing="0" w:after="75" w:afterAutospacing="0" w:line="253" w:lineRule="atLeast"/>
        <w:jc w:val="both"/>
        <w:rPr>
          <w:color w:val="000000"/>
        </w:rPr>
      </w:pPr>
      <w:r w:rsidRPr="005B2729">
        <w:rPr>
          <w:color w:val="000000"/>
        </w:rPr>
        <w:t>Помните также, что малыш только-только начинает понимать, что такое хорошо и что такое плохо.</w:t>
      </w:r>
    </w:p>
    <w:p w:rsidR="004B4DB3" w:rsidRPr="00FE34E2" w:rsidRDefault="004B4DB3" w:rsidP="004B4DB3">
      <w:pPr>
        <w:pStyle w:val="3"/>
        <w:shd w:val="clear" w:color="auto" w:fill="FFFFFF"/>
        <w:spacing w:line="302" w:lineRule="atLeast"/>
        <w:jc w:val="both"/>
        <w:rPr>
          <w:rFonts w:ascii="Times New Roman" w:hAnsi="Times New Roman" w:cs="Times New Roman"/>
          <w:color w:val="EC008C"/>
          <w:sz w:val="28"/>
          <w:szCs w:val="28"/>
        </w:rPr>
      </w:pPr>
      <w:r w:rsidRPr="00FE34E2">
        <w:rPr>
          <w:rFonts w:ascii="Times New Roman" w:hAnsi="Times New Roman" w:cs="Times New Roman"/>
          <w:color w:val="EC008C"/>
          <w:sz w:val="28"/>
          <w:szCs w:val="28"/>
        </w:rPr>
        <w:t xml:space="preserve">Важные советы для родителей малышей: 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С начала 3-го года предоставьте ребенку посильную самостоятельность во всем, что ребенок может выполнять без лишней опеки взрослого.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Относитесь к самостоятельным действиям</w:t>
      </w:r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Style w:val="a4"/>
          <w:rFonts w:ascii="Times New Roman" w:hAnsi="Times New Roman" w:cs="Times New Roman"/>
          <w:color w:val="000000"/>
          <w:sz w:val="24"/>
          <w:szCs w:val="24"/>
        </w:rPr>
        <w:t>ребенка</w:t>
      </w:r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Fonts w:ascii="Times New Roman" w:hAnsi="Times New Roman" w:cs="Times New Roman"/>
          <w:color w:val="000000"/>
          <w:sz w:val="24"/>
          <w:szCs w:val="24"/>
        </w:rPr>
        <w:t>с полной серьезностью.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Проявляйте терпение к становлению какого-либо навыка или умения (давать время на его отработку).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Не допускайте негативных высказываний в адрес</w:t>
      </w:r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Style w:val="a4"/>
          <w:rFonts w:ascii="Times New Roman" w:hAnsi="Times New Roman" w:cs="Times New Roman"/>
          <w:color w:val="000000"/>
          <w:sz w:val="24"/>
          <w:szCs w:val="24"/>
        </w:rPr>
        <w:t>ребенка</w:t>
      </w:r>
      <w:r w:rsidRPr="005B2729">
        <w:rPr>
          <w:rFonts w:ascii="Times New Roman" w:hAnsi="Times New Roman" w:cs="Times New Roman"/>
          <w:color w:val="000000"/>
          <w:sz w:val="24"/>
          <w:szCs w:val="24"/>
        </w:rPr>
        <w:t>, стремящегося самостоятельно, пусть неумело, выполнить то или иное действие.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Доверяйте ребенку, выражайте уверенность в том, что малыш справится с заданием и у него все получится.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В процессе выполнения какого-либо действия поддерживайте и почаще хвалите</w:t>
      </w:r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Style w:val="a4"/>
          <w:rFonts w:ascii="Times New Roman" w:hAnsi="Times New Roman" w:cs="Times New Roman"/>
          <w:color w:val="000000"/>
          <w:sz w:val="24"/>
          <w:szCs w:val="24"/>
        </w:rPr>
        <w:t>ребенка</w:t>
      </w:r>
      <w:r w:rsidRPr="005B272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 xml:space="preserve">Дайте почувствовать малышу, что результат его действий вам не безразличен. Если малыш выполнил стоящую перед ним задачу, необходимо это отметить, выразить радость; если у </w:t>
      </w:r>
      <w:r w:rsidRPr="005B2729">
        <w:rPr>
          <w:rStyle w:val="a4"/>
          <w:rFonts w:ascii="Times New Roman" w:hAnsi="Times New Roman" w:cs="Times New Roman"/>
          <w:color w:val="000000"/>
          <w:sz w:val="24"/>
          <w:szCs w:val="24"/>
        </w:rPr>
        <w:t>ребенка</w:t>
      </w:r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Fonts w:ascii="Times New Roman" w:hAnsi="Times New Roman" w:cs="Times New Roman"/>
          <w:color w:val="000000"/>
          <w:sz w:val="24"/>
          <w:szCs w:val="24"/>
        </w:rPr>
        <w:t>что-либо не получается, попытайтесь облегчить условия выполнения, помочь, если ребенку трудно, но добиться, чтобы он хотя бы частично выполнил что-то сам.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 xml:space="preserve">Формируйте у малыша установку на преодоление трудностей, стремитесь приводить </w:t>
      </w:r>
      <w:proofErr w:type="spellStart"/>
      <w:r w:rsidRPr="005B2729">
        <w:rPr>
          <w:rFonts w:ascii="Times New Roman" w:hAnsi="Times New Roman" w:cs="Times New Roman"/>
          <w:color w:val="000000"/>
          <w:sz w:val="24"/>
          <w:szCs w:val="24"/>
        </w:rPr>
        <w:t>действия</w:t>
      </w:r>
      <w:r w:rsidRPr="005B2729">
        <w:rPr>
          <w:rStyle w:val="a4"/>
          <w:rFonts w:ascii="Times New Roman" w:hAnsi="Times New Roman" w:cs="Times New Roman"/>
          <w:color w:val="000000"/>
          <w:sz w:val="24"/>
          <w:szCs w:val="24"/>
        </w:rPr>
        <w:t>ребенка</w:t>
      </w:r>
      <w:proofErr w:type="spellEnd"/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Fonts w:ascii="Times New Roman" w:hAnsi="Times New Roman" w:cs="Times New Roman"/>
          <w:color w:val="000000"/>
          <w:sz w:val="24"/>
          <w:szCs w:val="24"/>
        </w:rPr>
        <w:t>к положительному результату.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По возможности исключайте из практики ситуации, в которых ребенок заранее выступает в роли неудачника.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Старайтесь не завышать и не занижать самостоятельные возможности ребенка.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Не хвалите</w:t>
      </w:r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Style w:val="a4"/>
          <w:rFonts w:ascii="Times New Roman" w:hAnsi="Times New Roman" w:cs="Times New Roman"/>
          <w:color w:val="000000"/>
          <w:sz w:val="24"/>
          <w:szCs w:val="24"/>
        </w:rPr>
        <w:t>ребенка</w:t>
      </w:r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Fonts w:ascii="Times New Roman" w:hAnsi="Times New Roman" w:cs="Times New Roman"/>
          <w:color w:val="000000"/>
          <w:sz w:val="24"/>
          <w:szCs w:val="24"/>
        </w:rPr>
        <w:t>по незаслуженному поводу. Похвала должна быть адекватна результату действия.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Дайте положительную установку на будущее, даже если ребенку что-то не удалось (например, завтра все получится).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Продолжайте формировать интерес к играм, занятиям, показам, драматизациям, в которых ребенок получал бы образцы положительного поведения.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Не давайте слишком легких заданий, поручений, не требующих волевого усилия: ведите ребёнка через преодоление посильных трудностей к положительному результату.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 xml:space="preserve">Активизируйте малыша, побуждая к творчеству и самостоятельному применению имеющихся </w:t>
      </w:r>
      <w:proofErr w:type="spellStart"/>
      <w:r w:rsidRPr="005B2729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B2729">
        <w:rPr>
          <w:rStyle w:val="a4"/>
          <w:rFonts w:ascii="Times New Roman" w:hAnsi="Times New Roman" w:cs="Times New Roman"/>
          <w:color w:val="000000"/>
          <w:sz w:val="24"/>
          <w:szCs w:val="24"/>
        </w:rPr>
        <w:t>ребенка</w:t>
      </w:r>
      <w:proofErr w:type="spellEnd"/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Fonts w:ascii="Times New Roman" w:hAnsi="Times New Roman" w:cs="Times New Roman"/>
          <w:color w:val="000000"/>
          <w:sz w:val="24"/>
          <w:szCs w:val="24"/>
        </w:rPr>
        <w:t>навыков, знаний.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Формируйте у</w:t>
      </w:r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Style w:val="a4"/>
          <w:rFonts w:ascii="Times New Roman" w:hAnsi="Times New Roman" w:cs="Times New Roman"/>
          <w:color w:val="000000"/>
          <w:sz w:val="24"/>
          <w:szCs w:val="24"/>
        </w:rPr>
        <w:t>ребенка</w:t>
      </w:r>
      <w:r w:rsidRPr="005B272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B2729">
        <w:rPr>
          <w:rFonts w:ascii="Times New Roman" w:hAnsi="Times New Roman" w:cs="Times New Roman"/>
          <w:color w:val="000000"/>
          <w:sz w:val="24"/>
          <w:szCs w:val="24"/>
        </w:rPr>
        <w:t>особый интерес к человеку (людям), их деятельности и действиям, миру человеческих отношений.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Не предваряйте действия малыша внезапным вторжением в его дела, прерывая его игру (занятие) назойливым указаниями.</w:t>
      </w:r>
    </w:p>
    <w:p w:rsidR="004B4DB3" w:rsidRPr="005B2729" w:rsidRDefault="004B4DB3" w:rsidP="004B4DB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2729">
        <w:rPr>
          <w:rFonts w:ascii="Times New Roman" w:hAnsi="Times New Roman" w:cs="Times New Roman"/>
          <w:color w:val="000000"/>
          <w:sz w:val="24"/>
          <w:szCs w:val="24"/>
        </w:rPr>
        <w:t>Относитесь к ребенку как формирующейся личности!</w:t>
      </w:r>
    </w:p>
    <w:p w:rsidR="004B4DB3" w:rsidRPr="005B2729" w:rsidRDefault="004B4DB3" w:rsidP="004B4DB3">
      <w:pPr>
        <w:jc w:val="both"/>
        <w:rPr>
          <w:rFonts w:ascii="Times New Roman" w:hAnsi="Times New Roman" w:cs="Times New Roman"/>
          <w:sz w:val="24"/>
          <w:szCs w:val="24"/>
        </w:rPr>
      </w:pPr>
      <w:r w:rsidRPr="005B2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4DB3" w:rsidRDefault="004B4DB3" w:rsidP="004B4DB3">
      <w:pPr>
        <w:jc w:val="both"/>
      </w:pPr>
    </w:p>
    <w:p w:rsidR="004B4DB3" w:rsidRDefault="004B4DB3" w:rsidP="004B4DB3">
      <w:pPr>
        <w:jc w:val="both"/>
      </w:pPr>
    </w:p>
    <w:p w:rsidR="004B4DB3" w:rsidRDefault="004B4DB3" w:rsidP="004B4DB3"/>
    <w:p w:rsidR="004B4DB3" w:rsidRDefault="004B4DB3" w:rsidP="004B4DB3"/>
    <w:p w:rsidR="004B4DB3" w:rsidRDefault="004B4DB3" w:rsidP="004B4DB3"/>
    <w:p w:rsidR="004B4DB3" w:rsidRDefault="004B4DB3" w:rsidP="004B4DB3"/>
    <w:p w:rsidR="004B4DB3" w:rsidRDefault="004B4DB3" w:rsidP="004B4DB3"/>
    <w:p w:rsidR="004B4DB3" w:rsidRDefault="004B4DB3" w:rsidP="004B4DB3"/>
    <w:p w:rsidR="004B4DB3" w:rsidRDefault="004B4DB3" w:rsidP="004B4DB3"/>
    <w:p w:rsidR="004B4DB3" w:rsidRDefault="004B4DB3" w:rsidP="004B4DB3"/>
    <w:p w:rsidR="00211F2A" w:rsidRDefault="00D21B03"/>
    <w:sectPr w:rsidR="00211F2A" w:rsidSect="007A40F2">
      <w:pgSz w:w="11906" w:h="16838"/>
      <w:pgMar w:top="1134" w:right="851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E7BC7"/>
    <w:multiLevelType w:val="multilevel"/>
    <w:tmpl w:val="708A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DB3"/>
    <w:rsid w:val="002A44BF"/>
    <w:rsid w:val="004B4DB3"/>
    <w:rsid w:val="005953BA"/>
    <w:rsid w:val="007874C6"/>
    <w:rsid w:val="00D2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0EDEA9-3DF4-4D84-B364-FDD3E2663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DB3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4D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B4D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4B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B4DB3"/>
    <w:rPr>
      <w:b/>
      <w:bCs/>
    </w:rPr>
  </w:style>
  <w:style w:type="paragraph" w:styleId="a5">
    <w:name w:val="No Spacing"/>
    <w:uiPriority w:val="1"/>
    <w:qFormat/>
    <w:rsid w:val="004B4DB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B4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Almagul</cp:lastModifiedBy>
  <cp:revision>2</cp:revision>
  <dcterms:created xsi:type="dcterms:W3CDTF">2014-11-05T08:13:00Z</dcterms:created>
  <dcterms:modified xsi:type="dcterms:W3CDTF">2014-11-05T08:13:00Z</dcterms:modified>
</cp:coreProperties>
</file>