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FB" w:rsidRPr="00321AFB" w:rsidRDefault="00321AFB" w:rsidP="00321AFB">
      <w:pPr>
        <w:spacing w:after="0"/>
        <w:jc w:val="right"/>
        <w:rPr>
          <w:rFonts w:ascii="Arial" w:hAnsi="Arial" w:cs="Arial"/>
          <w:sz w:val="24"/>
          <w:lang w:val="kk-KZ"/>
        </w:rPr>
      </w:pPr>
      <w:bookmarkStart w:id="0" w:name="_GoBack"/>
      <w:r w:rsidRPr="00321AFB">
        <w:rPr>
          <w:rFonts w:ascii="Arial" w:hAnsi="Arial" w:cs="Arial"/>
          <w:sz w:val="24"/>
          <w:lang w:val="kk-KZ"/>
        </w:rPr>
        <w:t xml:space="preserve">8 </w:t>
      </w:r>
      <w:r w:rsidRPr="00321AFB">
        <w:rPr>
          <w:sz w:val="24"/>
          <w:lang w:val="kk-KZ"/>
        </w:rPr>
        <w:t>қосымша</w:t>
      </w:r>
    </w:p>
    <w:bookmarkEnd w:id="0"/>
    <w:p w:rsidR="00321AFB" w:rsidRDefault="00321AFB" w:rsidP="00857090">
      <w:pPr>
        <w:spacing w:after="0"/>
        <w:jc w:val="center"/>
        <w:rPr>
          <w:rFonts w:ascii="Arial" w:hAnsi="Arial" w:cs="Arial"/>
          <w:b/>
          <w:lang w:val="kk-KZ"/>
        </w:rPr>
      </w:pPr>
    </w:p>
    <w:p w:rsidR="00857090" w:rsidRPr="00DF76A6" w:rsidRDefault="00857090" w:rsidP="00857090">
      <w:pPr>
        <w:spacing w:after="0"/>
        <w:jc w:val="center"/>
        <w:rPr>
          <w:rFonts w:ascii="Arial" w:hAnsi="Arial" w:cs="Arial"/>
          <w:b/>
        </w:rPr>
      </w:pPr>
      <w:r w:rsidRPr="00DF76A6">
        <w:rPr>
          <w:rFonts w:ascii="Arial" w:hAnsi="Arial" w:cs="Arial"/>
          <w:b/>
        </w:rPr>
        <w:t>ПОЛОЖЕНИЕ</w:t>
      </w:r>
    </w:p>
    <w:p w:rsidR="008C0152" w:rsidRDefault="00DE7D60" w:rsidP="00DE7D60">
      <w:pPr>
        <w:spacing w:after="0"/>
        <w:jc w:val="center"/>
      </w:pPr>
      <w:r>
        <w:t xml:space="preserve">областного </w:t>
      </w:r>
      <w:r w:rsidR="00857090">
        <w:t>конкурса «Авторская программа</w:t>
      </w:r>
      <w:r w:rsidR="00857090" w:rsidRPr="00857090">
        <w:t xml:space="preserve"> </w:t>
      </w:r>
      <w:r w:rsidR="00857090">
        <w:t xml:space="preserve">по математике» </w:t>
      </w:r>
    </w:p>
    <w:p w:rsidR="00DE7D60" w:rsidRDefault="00DE7D60" w:rsidP="00DE7D60">
      <w:pPr>
        <w:spacing w:after="0"/>
        <w:jc w:val="center"/>
      </w:pPr>
    </w:p>
    <w:p w:rsidR="00DE7D60" w:rsidRPr="00DE7D60" w:rsidRDefault="00DE7D60" w:rsidP="00DE7D60">
      <w:pPr>
        <w:spacing w:after="0"/>
        <w:ind w:firstLine="567"/>
        <w:jc w:val="center"/>
        <w:rPr>
          <w:b/>
        </w:rPr>
      </w:pPr>
      <w:r w:rsidRPr="00DE7D60">
        <w:rPr>
          <w:b/>
        </w:rPr>
        <w:t>Общие положения</w:t>
      </w:r>
    </w:p>
    <w:p w:rsidR="00DE7D60" w:rsidRDefault="00DE7D60" w:rsidP="00DE7D60">
      <w:pPr>
        <w:spacing w:after="0"/>
        <w:ind w:firstLine="567"/>
        <w:jc w:val="both"/>
      </w:pPr>
      <w:r>
        <w:t>1. Областной конкурс «Авторская программа</w:t>
      </w:r>
      <w:r w:rsidRPr="00857090">
        <w:t xml:space="preserve"> </w:t>
      </w:r>
      <w:r>
        <w:t xml:space="preserve">по математике» (далее - Конкурс) проводится учебно-методическим центром развития образования Карагандинской области в рамках проекта «Математика </w:t>
      </w:r>
      <w:r w:rsidR="00E32434">
        <w:t>вокруг нас</w:t>
      </w:r>
      <w:r>
        <w:t>».</w:t>
      </w:r>
    </w:p>
    <w:p w:rsidR="008D6E20" w:rsidRPr="008D6E20" w:rsidRDefault="008D6E20" w:rsidP="00DE7D60">
      <w:pPr>
        <w:spacing w:after="0"/>
        <w:ind w:firstLine="567"/>
        <w:jc w:val="both"/>
        <w:rPr>
          <w:sz w:val="14"/>
        </w:rPr>
      </w:pPr>
    </w:p>
    <w:p w:rsidR="00DE7D60" w:rsidRDefault="00DE7D60" w:rsidP="00DE7D60">
      <w:pPr>
        <w:spacing w:after="0"/>
        <w:ind w:firstLine="567"/>
        <w:jc w:val="both"/>
      </w:pPr>
      <w:r>
        <w:t>2. Конкурс призван содействовать обновлению и совершенствованию содержания образования.</w:t>
      </w:r>
    </w:p>
    <w:p w:rsidR="00DE7D60" w:rsidRDefault="00DE7D60" w:rsidP="00DE7D60">
      <w:pPr>
        <w:spacing w:after="0"/>
        <w:ind w:firstLine="567"/>
        <w:jc w:val="both"/>
      </w:pPr>
    </w:p>
    <w:p w:rsidR="00DE7D60" w:rsidRPr="00DE7D60" w:rsidRDefault="00DE7D60" w:rsidP="00DE7D60">
      <w:pPr>
        <w:spacing w:after="0"/>
        <w:ind w:firstLine="567"/>
        <w:jc w:val="center"/>
        <w:rPr>
          <w:b/>
        </w:rPr>
      </w:pPr>
      <w:r w:rsidRPr="00DE7D60">
        <w:rPr>
          <w:b/>
        </w:rPr>
        <w:t>Цель и задачи конкурса</w:t>
      </w:r>
    </w:p>
    <w:p w:rsidR="00DE7D60" w:rsidRDefault="00DE7D60" w:rsidP="00DE7D60">
      <w:pPr>
        <w:spacing w:after="0"/>
        <w:ind w:firstLine="567"/>
        <w:jc w:val="both"/>
      </w:pPr>
      <w:r>
        <w:t xml:space="preserve">3. </w:t>
      </w:r>
      <w:r w:rsidRPr="00DE7D60">
        <w:rPr>
          <w:b/>
        </w:rPr>
        <w:t>Целью</w:t>
      </w:r>
      <w:r>
        <w:t xml:space="preserve"> Конкурса является выявление и распространение передового авторского опыта лучших педагогов, создающих авторские программы учебных дисциплин, элективных курсов, спецкурсов и курсов по выбору по предмету Математика. </w:t>
      </w:r>
    </w:p>
    <w:p w:rsidR="008D6E20" w:rsidRPr="008D6E20" w:rsidRDefault="008D6E20" w:rsidP="00DE7D60">
      <w:pPr>
        <w:spacing w:after="0"/>
        <w:ind w:firstLine="567"/>
        <w:jc w:val="both"/>
        <w:rPr>
          <w:sz w:val="14"/>
        </w:rPr>
      </w:pPr>
    </w:p>
    <w:p w:rsidR="00DE7D60" w:rsidRDefault="00DE7D60" w:rsidP="00DE7D60">
      <w:pPr>
        <w:spacing w:after="0"/>
        <w:ind w:firstLine="567"/>
        <w:jc w:val="both"/>
      </w:pPr>
      <w:r>
        <w:t xml:space="preserve">4. Основные задачи конкурса: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выявление и поддержка творческого потенциала педагогов-исследователей;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предоставление возможности применять и использовать собственные разработки в практике преподавания;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распространение лучшего педагогического опыта; </w:t>
      </w:r>
    </w:p>
    <w:p w:rsidR="00DE7D60" w:rsidRDefault="00DE7D60" w:rsidP="00DE7D60">
      <w:pPr>
        <w:spacing w:after="0"/>
        <w:ind w:firstLine="567"/>
        <w:jc w:val="both"/>
      </w:pPr>
      <w:r>
        <w:t>- обмен результатами творческой деятельности, педагогическими идеями и проектами.</w:t>
      </w:r>
    </w:p>
    <w:p w:rsidR="00DE7D60" w:rsidRDefault="00DE7D60" w:rsidP="00DE7D60">
      <w:pPr>
        <w:spacing w:after="0"/>
        <w:ind w:firstLine="567"/>
        <w:jc w:val="both"/>
      </w:pPr>
    </w:p>
    <w:p w:rsidR="00DE7D60" w:rsidRPr="00DE7D60" w:rsidRDefault="00DE7D60" w:rsidP="00DE7D60">
      <w:pPr>
        <w:spacing w:after="0"/>
        <w:ind w:firstLine="567"/>
        <w:jc w:val="center"/>
        <w:rPr>
          <w:b/>
        </w:rPr>
      </w:pPr>
      <w:r w:rsidRPr="00DE7D60">
        <w:rPr>
          <w:b/>
        </w:rPr>
        <w:t>Участники конкурса</w:t>
      </w:r>
    </w:p>
    <w:p w:rsidR="00DE7D60" w:rsidRDefault="00DE7D60" w:rsidP="00DE7D60">
      <w:pPr>
        <w:spacing w:after="0"/>
        <w:ind w:firstLine="567"/>
        <w:jc w:val="both"/>
      </w:pPr>
      <w:r w:rsidRPr="00DE7D60">
        <w:t xml:space="preserve">5. В Конкурсе могут принять участие педагогические работники организаций образования, школ </w:t>
      </w:r>
      <w:r>
        <w:t>областного</w:t>
      </w:r>
      <w:r w:rsidRPr="00DE7D60">
        <w:t xml:space="preserve"> значения, </w:t>
      </w:r>
      <w:r>
        <w:t>учителя общеобразовательных школ всех видов собственности</w:t>
      </w:r>
      <w:r w:rsidRPr="00DE7D60">
        <w:t>, методисты дополнительных центров организаций образования, имеющие педагогический стаж не менее 5 лет. Командные проекты не рассматриваются. К конкурсу не допускаются авторские работы, защищенные ранее.</w:t>
      </w:r>
    </w:p>
    <w:p w:rsidR="00DE7D60" w:rsidRDefault="00DE7D60" w:rsidP="00DE7D60">
      <w:pPr>
        <w:spacing w:after="0"/>
        <w:ind w:firstLine="567"/>
        <w:jc w:val="both"/>
      </w:pPr>
    </w:p>
    <w:p w:rsidR="00DE7D60" w:rsidRPr="00DE7D60" w:rsidRDefault="00DE7D60" w:rsidP="00DE7D60">
      <w:pPr>
        <w:spacing w:after="0"/>
        <w:ind w:firstLine="567"/>
        <w:jc w:val="center"/>
        <w:rPr>
          <w:b/>
        </w:rPr>
      </w:pPr>
      <w:r w:rsidRPr="00DE7D60">
        <w:rPr>
          <w:b/>
        </w:rPr>
        <w:t>Содержание и формы проведения конкурса</w:t>
      </w:r>
    </w:p>
    <w:p w:rsidR="00DE7D60" w:rsidRDefault="008D6E20" w:rsidP="00DE7D60">
      <w:pPr>
        <w:spacing w:after="0"/>
        <w:ind w:firstLine="567"/>
        <w:jc w:val="both"/>
      </w:pPr>
      <w:r>
        <w:t>6</w:t>
      </w:r>
      <w:r w:rsidR="00DE7D60">
        <w:t>. На Конкурс представляются авторские программы: элективных курсов, прикладных курсов, курсов по выбору, спецкурсов по предмету Математика.</w:t>
      </w:r>
    </w:p>
    <w:p w:rsidR="008D6E20" w:rsidRPr="008D6E20" w:rsidRDefault="008D6E20" w:rsidP="00DE7D60">
      <w:pPr>
        <w:spacing w:after="0"/>
        <w:ind w:firstLine="567"/>
        <w:jc w:val="both"/>
        <w:rPr>
          <w:sz w:val="14"/>
        </w:rPr>
      </w:pPr>
    </w:p>
    <w:p w:rsidR="00DE7D60" w:rsidRDefault="008D6E20" w:rsidP="00DE7D60">
      <w:pPr>
        <w:spacing w:after="0"/>
        <w:ind w:firstLine="567"/>
        <w:jc w:val="both"/>
      </w:pPr>
      <w:r>
        <w:t>7</w:t>
      </w:r>
      <w:r w:rsidR="00DE7D60">
        <w:t xml:space="preserve">. Элементы авторской программы: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титульный лист;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рецензия (научного сотрудника, учителей-практиков);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пояснительная записка;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учебно-тематический план;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содержание авторской программы;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авторская программа;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методическое обеспечение. </w:t>
      </w:r>
    </w:p>
    <w:p w:rsidR="00DE7D60" w:rsidRPr="00DE7D60" w:rsidRDefault="00DE7D60" w:rsidP="00DE7D60">
      <w:pPr>
        <w:spacing w:after="0"/>
        <w:ind w:firstLine="567"/>
        <w:jc w:val="both"/>
        <w:rPr>
          <w:b/>
        </w:rPr>
      </w:pPr>
      <w:r w:rsidRPr="00DE7D60">
        <w:rPr>
          <w:b/>
        </w:rPr>
        <w:t xml:space="preserve">На титульном листе: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наименование организации образования, согласно юридическому документу;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фамилия, имя, отчество (согласно документу, удостоверяющему личность), должность автора программы; </w:t>
      </w:r>
    </w:p>
    <w:p w:rsidR="00DE7D60" w:rsidRDefault="00DE7D60" w:rsidP="00DE7D60">
      <w:pPr>
        <w:spacing w:after="0"/>
        <w:ind w:firstLine="567"/>
        <w:jc w:val="both"/>
      </w:pPr>
      <w:r>
        <w:lastRenderedPageBreak/>
        <w:t xml:space="preserve">- название авторской программы;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год разработки авторской программы. </w:t>
      </w:r>
    </w:p>
    <w:p w:rsidR="00DE7D60" w:rsidRPr="00DE7D60" w:rsidRDefault="00DE7D60" w:rsidP="00DE7D60">
      <w:pPr>
        <w:spacing w:after="0"/>
        <w:ind w:firstLine="567"/>
        <w:jc w:val="both"/>
        <w:rPr>
          <w:b/>
        </w:rPr>
      </w:pPr>
      <w:r w:rsidRPr="00DE7D60">
        <w:rPr>
          <w:b/>
        </w:rPr>
        <w:t xml:space="preserve">Пояснительная записка программы: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направленность;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новизна, актуальность, педагогическая целесообразность;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цели и задачи; </w:t>
      </w:r>
    </w:p>
    <w:p w:rsidR="00DE7D60" w:rsidRDefault="00DE7D60" w:rsidP="00DE7D60">
      <w:pPr>
        <w:spacing w:after="0"/>
        <w:ind w:firstLine="567"/>
        <w:jc w:val="both"/>
      </w:pPr>
      <w:r>
        <w:t xml:space="preserve">- особенности; </w:t>
      </w:r>
    </w:p>
    <w:p w:rsidR="00DE7D60" w:rsidRDefault="00DE7D60" w:rsidP="00DE7D60">
      <w:pPr>
        <w:spacing w:after="0"/>
        <w:ind w:firstLine="567"/>
        <w:jc w:val="both"/>
      </w:pPr>
      <w:r>
        <w:t>- ожидаемые результаты и способы их проверки.</w:t>
      </w:r>
    </w:p>
    <w:p w:rsidR="008D6E20" w:rsidRPr="008D6E20" w:rsidRDefault="00DE7D60" w:rsidP="00DE7D60">
      <w:pPr>
        <w:spacing w:after="0"/>
        <w:ind w:firstLine="567"/>
        <w:jc w:val="both"/>
        <w:rPr>
          <w:b/>
        </w:rPr>
      </w:pPr>
      <w:r w:rsidRPr="008D6E20">
        <w:rPr>
          <w:b/>
        </w:rPr>
        <w:t xml:space="preserve">Содержание авторской программы: </w:t>
      </w:r>
    </w:p>
    <w:p w:rsidR="008D6E20" w:rsidRDefault="00DE7D60" w:rsidP="00DE7D60">
      <w:pPr>
        <w:spacing w:after="0"/>
        <w:ind w:firstLine="567"/>
        <w:jc w:val="both"/>
      </w:pPr>
      <w:r>
        <w:t xml:space="preserve">В содержание авторской программы следует включить: учебно-тематический план, перечень разделов, тем; количество часов по каждой теме с разбивкой на теоретические и практические виды занятий. Содержание авторской программы раскрывается через краткое описание тем (теория и практика). </w:t>
      </w:r>
    </w:p>
    <w:p w:rsidR="008D6E20" w:rsidRPr="008D6E20" w:rsidRDefault="00DE7D60" w:rsidP="00DE7D60">
      <w:pPr>
        <w:spacing w:after="0"/>
        <w:ind w:firstLine="567"/>
        <w:jc w:val="both"/>
        <w:rPr>
          <w:b/>
        </w:rPr>
      </w:pPr>
      <w:r w:rsidRPr="008D6E20">
        <w:rPr>
          <w:b/>
        </w:rPr>
        <w:t xml:space="preserve">Методическое обеспечение авторской программы: </w:t>
      </w:r>
    </w:p>
    <w:p w:rsidR="008D6E20" w:rsidRDefault="00DE7D60" w:rsidP="00DE7D60">
      <w:pPr>
        <w:spacing w:after="0"/>
        <w:ind w:firstLine="567"/>
        <w:jc w:val="both"/>
      </w:pPr>
      <w:r>
        <w:t xml:space="preserve">- описание; </w:t>
      </w:r>
    </w:p>
    <w:p w:rsidR="008D6E20" w:rsidRDefault="00DE7D60" w:rsidP="00DE7D60">
      <w:pPr>
        <w:spacing w:after="0"/>
        <w:ind w:firstLine="567"/>
        <w:jc w:val="both"/>
      </w:pPr>
      <w:r>
        <w:t xml:space="preserve">- виды занятий, планируемых по тематике (игра, экскурсия, конкурс, конференция и др.); </w:t>
      </w:r>
    </w:p>
    <w:p w:rsidR="008D6E20" w:rsidRDefault="00DE7D60" w:rsidP="00DE7D60">
      <w:pPr>
        <w:spacing w:after="0"/>
        <w:ind w:firstLine="567"/>
        <w:jc w:val="both"/>
      </w:pPr>
      <w:r>
        <w:t xml:space="preserve">- методы и формы организации учебно-воспитательного процесса, дидактический материал, техническое оснащение занятий; </w:t>
      </w:r>
    </w:p>
    <w:p w:rsidR="00DE7D60" w:rsidRDefault="00DE7D60" w:rsidP="00DE7D60">
      <w:pPr>
        <w:spacing w:after="0"/>
        <w:ind w:firstLine="567"/>
        <w:jc w:val="both"/>
      </w:pPr>
      <w:r>
        <w:t>- формы подведения итогов по каждой теме или разделу.</w:t>
      </w:r>
    </w:p>
    <w:p w:rsidR="008D6E20" w:rsidRPr="008D6E20" w:rsidRDefault="008D6E20" w:rsidP="00DE7D60">
      <w:pPr>
        <w:spacing w:after="0"/>
        <w:ind w:firstLine="567"/>
        <w:jc w:val="both"/>
        <w:rPr>
          <w:sz w:val="14"/>
        </w:rPr>
      </w:pPr>
    </w:p>
    <w:p w:rsidR="00DE7D60" w:rsidRDefault="008D6E20" w:rsidP="00DE7D60">
      <w:pPr>
        <w:spacing w:after="0"/>
        <w:ind w:firstLine="567"/>
        <w:jc w:val="both"/>
      </w:pPr>
      <w:r>
        <w:t>8</w:t>
      </w:r>
      <w:r w:rsidR="00DE7D60">
        <w:t>. Материалы представляются на бумажных и электронных носителях. Требования к оформлению:</w:t>
      </w:r>
    </w:p>
    <w:p w:rsidR="00DE7D60" w:rsidRDefault="00DE7D60" w:rsidP="00DE7D60">
      <w:pPr>
        <w:spacing w:after="0"/>
        <w:ind w:firstLine="567"/>
        <w:jc w:val="both"/>
      </w:pPr>
      <w:r>
        <w:t>- формат – А</w:t>
      </w:r>
      <w:proofErr w:type="gramStart"/>
      <w:r>
        <w:t>4</w:t>
      </w:r>
      <w:proofErr w:type="gramEnd"/>
      <w:r>
        <w:t xml:space="preserve">, текстовый редактор -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шрифта – 14, поля – 2 см. со всех сторон, межстрочный интервал -1 -1,5, ориентация книжная, без переносов.</w:t>
      </w:r>
    </w:p>
    <w:p w:rsidR="008D6E20" w:rsidRPr="008D6E20" w:rsidRDefault="008D6E20" w:rsidP="00DE7D60">
      <w:pPr>
        <w:spacing w:after="0"/>
        <w:ind w:firstLine="567"/>
        <w:jc w:val="both"/>
        <w:rPr>
          <w:sz w:val="14"/>
        </w:rPr>
      </w:pPr>
    </w:p>
    <w:p w:rsidR="00DE7D60" w:rsidRDefault="008D6E20" w:rsidP="00DE7D60">
      <w:pPr>
        <w:spacing w:after="0"/>
        <w:ind w:firstLine="567"/>
        <w:jc w:val="both"/>
      </w:pPr>
      <w:r>
        <w:t>9</w:t>
      </w:r>
      <w:r w:rsidR="00DE7D60">
        <w:t>. Устанавливаются следующие этапы и сроки проведения конкурса:</w:t>
      </w:r>
    </w:p>
    <w:p w:rsidR="008D6E20" w:rsidRDefault="008D6E20" w:rsidP="008D6E20">
      <w:pPr>
        <w:spacing w:after="0"/>
        <w:ind w:firstLine="567"/>
        <w:jc w:val="both"/>
      </w:pPr>
      <w:r>
        <w:t>I этап - в организациях образования (сентябрь);</w:t>
      </w:r>
    </w:p>
    <w:p w:rsidR="008D6E20" w:rsidRDefault="008D6E20" w:rsidP="008D6E20">
      <w:pPr>
        <w:spacing w:after="0"/>
        <w:ind w:firstLine="567"/>
        <w:jc w:val="both"/>
      </w:pPr>
      <w:r>
        <w:t>II этап – областной (</w:t>
      </w:r>
      <w:r w:rsidR="00E32434">
        <w:t>октябрь-ноябрь</w:t>
      </w:r>
      <w:r>
        <w:t>).</w:t>
      </w:r>
    </w:p>
    <w:p w:rsidR="008D6E20" w:rsidRPr="008D6E20" w:rsidRDefault="008D6E20" w:rsidP="00DE7D60">
      <w:pPr>
        <w:spacing w:after="0"/>
        <w:ind w:firstLine="567"/>
        <w:jc w:val="both"/>
        <w:rPr>
          <w:sz w:val="14"/>
        </w:rPr>
      </w:pPr>
    </w:p>
    <w:p w:rsidR="008D6E20" w:rsidRDefault="008D6E20" w:rsidP="00DE7D60">
      <w:pPr>
        <w:spacing w:after="0"/>
        <w:ind w:firstLine="567"/>
        <w:jc w:val="both"/>
      </w:pPr>
      <w:r>
        <w:t xml:space="preserve">10. </w:t>
      </w:r>
      <w:r w:rsidRPr="008D6E20">
        <w:t>На Конкурс от кажд</w:t>
      </w:r>
      <w:r>
        <w:t xml:space="preserve">ого региона </w:t>
      </w:r>
      <w:r w:rsidRPr="008D6E20">
        <w:t xml:space="preserve">направляются авторские проекты по разным предметам, являющиеся победителями и призерами </w:t>
      </w:r>
      <w:r>
        <w:t>городских/районных</w:t>
      </w:r>
      <w:r w:rsidRPr="008D6E20">
        <w:t xml:space="preserve"> конкурсов.</w:t>
      </w:r>
    </w:p>
    <w:p w:rsidR="008D6E20" w:rsidRDefault="008D6E20" w:rsidP="00DE7D60">
      <w:pPr>
        <w:spacing w:after="0"/>
        <w:ind w:firstLine="567"/>
        <w:jc w:val="both"/>
      </w:pPr>
    </w:p>
    <w:p w:rsidR="008D6E20" w:rsidRPr="008D6E20" w:rsidRDefault="008D6E20" w:rsidP="008D6E20">
      <w:pPr>
        <w:spacing w:after="0"/>
        <w:ind w:firstLine="567"/>
        <w:jc w:val="center"/>
        <w:rPr>
          <w:b/>
        </w:rPr>
      </w:pPr>
      <w:r w:rsidRPr="008D6E20">
        <w:rPr>
          <w:b/>
        </w:rPr>
        <w:t>Оргкомитет конкурса</w:t>
      </w:r>
    </w:p>
    <w:p w:rsidR="008D6E20" w:rsidRDefault="008D6E20" w:rsidP="008D6E20">
      <w:pPr>
        <w:spacing w:after="0"/>
        <w:ind w:firstLine="567"/>
        <w:jc w:val="both"/>
      </w:pPr>
      <w:r>
        <w:t>11. Для организации и проведения Конкурса создается оргкомитет, в задачу которого входит координация деятельности всех региональных оргкомитетов, осуществление согласованных действий в проведении этапов Конкурса и разработка критериев оценки представленных на конкурс материалов.</w:t>
      </w:r>
    </w:p>
    <w:p w:rsidR="008D6E20" w:rsidRPr="008D6E20" w:rsidRDefault="008D6E20" w:rsidP="008D6E20">
      <w:pPr>
        <w:spacing w:after="0"/>
        <w:ind w:firstLine="567"/>
        <w:jc w:val="both"/>
        <w:rPr>
          <w:sz w:val="14"/>
        </w:rPr>
      </w:pPr>
    </w:p>
    <w:p w:rsidR="008D6E20" w:rsidRDefault="008D6E20" w:rsidP="008D6E20">
      <w:pPr>
        <w:spacing w:after="0"/>
        <w:ind w:firstLine="567"/>
        <w:jc w:val="both"/>
      </w:pPr>
      <w:r>
        <w:t>12. Оргкомитет определяет порядок проведения конкурса, утверждает список участников и состав жюри.</w:t>
      </w:r>
    </w:p>
    <w:p w:rsidR="008D6E20" w:rsidRPr="008D6E20" w:rsidRDefault="008D6E20" w:rsidP="008D6E20">
      <w:pPr>
        <w:spacing w:after="0"/>
        <w:ind w:firstLine="567"/>
        <w:jc w:val="both"/>
        <w:rPr>
          <w:sz w:val="14"/>
        </w:rPr>
      </w:pPr>
    </w:p>
    <w:p w:rsidR="008D6E20" w:rsidRDefault="008D6E20" w:rsidP="008D6E20">
      <w:pPr>
        <w:spacing w:after="0"/>
        <w:ind w:firstLine="567"/>
        <w:jc w:val="both"/>
      </w:pPr>
      <w:r>
        <w:t>13. Решение оргкомитета считается принятым, если за него проголосовало более половины списочного состава.</w:t>
      </w:r>
      <w:r w:rsidRPr="008D6E20">
        <w:t xml:space="preserve"> </w:t>
      </w:r>
      <w:r>
        <w:t>Решение оформляется протоколом.</w:t>
      </w:r>
    </w:p>
    <w:p w:rsidR="008D6E20" w:rsidRPr="008D6E20" w:rsidRDefault="008D6E20" w:rsidP="008D6E20">
      <w:pPr>
        <w:spacing w:after="0"/>
        <w:ind w:firstLine="567"/>
        <w:jc w:val="both"/>
        <w:rPr>
          <w:sz w:val="14"/>
        </w:rPr>
      </w:pPr>
    </w:p>
    <w:p w:rsidR="008D6E20" w:rsidRPr="008D6E20" w:rsidRDefault="008D6E20" w:rsidP="008D6E20">
      <w:pPr>
        <w:spacing w:after="0"/>
        <w:ind w:firstLine="567"/>
        <w:jc w:val="center"/>
        <w:rPr>
          <w:b/>
        </w:rPr>
      </w:pPr>
      <w:r w:rsidRPr="008D6E20">
        <w:rPr>
          <w:b/>
        </w:rPr>
        <w:t>Жюри конкурса</w:t>
      </w:r>
    </w:p>
    <w:p w:rsidR="008D6E20" w:rsidRDefault="008D6E20" w:rsidP="008D6E20">
      <w:pPr>
        <w:spacing w:after="0"/>
        <w:ind w:firstLine="567"/>
        <w:jc w:val="both"/>
      </w:pPr>
      <w:r>
        <w:t>14. На каждом этапе формируется жюри. Состав жюри и порядок его работы утверждаются организаторами на местах.</w:t>
      </w:r>
    </w:p>
    <w:p w:rsidR="008D6E20" w:rsidRPr="008D6E20" w:rsidRDefault="008D6E20" w:rsidP="008D6E20">
      <w:pPr>
        <w:spacing w:after="0"/>
        <w:ind w:firstLine="567"/>
        <w:jc w:val="both"/>
        <w:rPr>
          <w:sz w:val="14"/>
        </w:rPr>
      </w:pPr>
    </w:p>
    <w:p w:rsidR="008D6E20" w:rsidRDefault="008D6E20" w:rsidP="008D6E20">
      <w:pPr>
        <w:spacing w:after="0"/>
        <w:ind w:firstLine="567"/>
        <w:jc w:val="both"/>
      </w:pPr>
      <w:r>
        <w:lastRenderedPageBreak/>
        <w:t>15. Членами жюри могут быть педагогические работники педагогических вузов, учебно-методических центров, деятели науки, педагоги-новаторы.</w:t>
      </w:r>
    </w:p>
    <w:p w:rsidR="008D6E20" w:rsidRPr="008D6E20" w:rsidRDefault="008D6E20" w:rsidP="008D6E20">
      <w:pPr>
        <w:spacing w:after="0"/>
        <w:ind w:firstLine="567"/>
        <w:jc w:val="both"/>
        <w:rPr>
          <w:sz w:val="14"/>
        </w:rPr>
      </w:pPr>
    </w:p>
    <w:p w:rsidR="008D6E20" w:rsidRDefault="008D6E20" w:rsidP="008D6E20">
      <w:pPr>
        <w:spacing w:after="0"/>
        <w:ind w:firstLine="567"/>
        <w:jc w:val="both"/>
      </w:pPr>
      <w:r>
        <w:t>16. Жюри Конкурса проводит экспертизу и оценку представленных на Конкурс работ, оценивает качество авторских проектов согласно критериям: педагогическая целесообразность, цель и задачи, актуальность, новизна, особенности авторской работы, ожидаемые результаты и методы их проверки.</w:t>
      </w:r>
    </w:p>
    <w:p w:rsidR="008D6E20" w:rsidRDefault="008D6E20" w:rsidP="008D6E20">
      <w:pPr>
        <w:spacing w:after="0"/>
        <w:ind w:firstLine="567"/>
        <w:jc w:val="both"/>
      </w:pPr>
    </w:p>
    <w:p w:rsidR="008D6E20" w:rsidRPr="008D6E20" w:rsidRDefault="008D6E20" w:rsidP="008D6E20">
      <w:pPr>
        <w:spacing w:after="0"/>
        <w:ind w:firstLine="567"/>
        <w:jc w:val="center"/>
        <w:rPr>
          <w:b/>
        </w:rPr>
      </w:pPr>
      <w:r w:rsidRPr="008D6E20">
        <w:rPr>
          <w:b/>
        </w:rPr>
        <w:t>Порядок представления документов в оргкомитет</w:t>
      </w:r>
    </w:p>
    <w:p w:rsidR="008D6E20" w:rsidRDefault="00694C7F" w:rsidP="008D6E20">
      <w:pPr>
        <w:spacing w:after="0"/>
        <w:ind w:firstLine="567"/>
        <w:jc w:val="both"/>
      </w:pPr>
      <w:r>
        <w:t>17</w:t>
      </w:r>
      <w:r w:rsidR="008D6E20">
        <w:t xml:space="preserve">. Прием документов на участие в данном Конкурсе осуществляется до 10 </w:t>
      </w:r>
      <w:r>
        <w:t>ноября 2018 года</w:t>
      </w:r>
      <w:r w:rsidR="008D6E20">
        <w:t>. Документы, высланные позже указанного срока, регистрации не подлежат.</w:t>
      </w:r>
    </w:p>
    <w:p w:rsidR="00694C7F" w:rsidRPr="00694C7F" w:rsidRDefault="00694C7F" w:rsidP="008D6E20">
      <w:pPr>
        <w:spacing w:after="0"/>
        <w:ind w:firstLine="567"/>
        <w:jc w:val="both"/>
        <w:rPr>
          <w:sz w:val="14"/>
        </w:rPr>
      </w:pPr>
    </w:p>
    <w:p w:rsidR="008D6E20" w:rsidRDefault="00694C7F" w:rsidP="008D6E20">
      <w:pPr>
        <w:spacing w:after="0"/>
        <w:ind w:firstLine="567"/>
        <w:jc w:val="both"/>
      </w:pPr>
      <w:r>
        <w:t>18</w:t>
      </w:r>
      <w:r w:rsidR="008D6E20">
        <w:t>. Для участия в конкурсе предоставляются:</w:t>
      </w:r>
    </w:p>
    <w:p w:rsidR="008D6E20" w:rsidRDefault="00694C7F" w:rsidP="008D6E20">
      <w:pPr>
        <w:spacing w:after="0"/>
        <w:ind w:firstLine="567"/>
        <w:jc w:val="both"/>
      </w:pPr>
      <w:r>
        <w:t>1) заявки</w:t>
      </w:r>
      <w:r w:rsidR="008D6E20">
        <w:t xml:space="preserve"> с указанием сведений об участнике согласно регистрационной форме;</w:t>
      </w:r>
    </w:p>
    <w:p w:rsidR="008D6E20" w:rsidRDefault="008D6E20" w:rsidP="008D6E20">
      <w:pPr>
        <w:spacing w:after="0"/>
        <w:ind w:firstLine="567"/>
        <w:jc w:val="both"/>
      </w:pPr>
      <w:r>
        <w:t>2) конкурсные материалы (на бумажных и электронных носителях)</w:t>
      </w:r>
    </w:p>
    <w:p w:rsidR="00694C7F" w:rsidRPr="00694C7F" w:rsidRDefault="00694C7F" w:rsidP="008D6E20">
      <w:pPr>
        <w:spacing w:after="0"/>
        <w:ind w:firstLine="567"/>
        <w:jc w:val="both"/>
        <w:rPr>
          <w:sz w:val="14"/>
        </w:rPr>
      </w:pPr>
    </w:p>
    <w:p w:rsidR="008D6E20" w:rsidRDefault="00694C7F" w:rsidP="008D6E20">
      <w:pPr>
        <w:spacing w:after="0"/>
        <w:ind w:firstLine="567"/>
        <w:jc w:val="both"/>
      </w:pPr>
      <w:r>
        <w:t>19</w:t>
      </w:r>
      <w:r w:rsidR="008D6E20">
        <w:t xml:space="preserve">. Документы необходимо направить в </w:t>
      </w:r>
      <w:r>
        <w:t xml:space="preserve">УМЦ РО Карагандинской области. </w:t>
      </w:r>
      <w:r w:rsidR="008D6E20">
        <w:t>Конкурсные материалы не возвращаются.</w:t>
      </w:r>
    </w:p>
    <w:p w:rsidR="008D6E20" w:rsidRDefault="008D6E20" w:rsidP="008D6E20">
      <w:pPr>
        <w:spacing w:after="0"/>
        <w:ind w:firstLine="567"/>
        <w:jc w:val="both"/>
      </w:pPr>
    </w:p>
    <w:p w:rsidR="00694C7F" w:rsidRPr="00694C7F" w:rsidRDefault="00694C7F" w:rsidP="00694C7F">
      <w:pPr>
        <w:spacing w:after="0"/>
        <w:ind w:firstLine="567"/>
        <w:jc w:val="center"/>
        <w:rPr>
          <w:b/>
        </w:rPr>
      </w:pPr>
      <w:r w:rsidRPr="00694C7F">
        <w:rPr>
          <w:b/>
        </w:rPr>
        <w:t>Награждение победителей конкурса</w:t>
      </w:r>
    </w:p>
    <w:p w:rsidR="00694C7F" w:rsidRDefault="00694C7F" w:rsidP="00694C7F">
      <w:pPr>
        <w:spacing w:after="0"/>
        <w:ind w:firstLine="567"/>
        <w:jc w:val="both"/>
      </w:pPr>
      <w:r>
        <w:t>20. Жюри определяют самые лучшие авторские работы:</w:t>
      </w:r>
    </w:p>
    <w:p w:rsidR="00694C7F" w:rsidRDefault="00694C7F" w:rsidP="00694C7F">
      <w:pPr>
        <w:spacing w:after="0"/>
        <w:ind w:firstLine="567"/>
        <w:jc w:val="both"/>
      </w:pPr>
      <w:r>
        <w:t>I место – 1 авторская работа;</w:t>
      </w:r>
    </w:p>
    <w:p w:rsidR="00694C7F" w:rsidRDefault="00694C7F" w:rsidP="00694C7F">
      <w:pPr>
        <w:spacing w:after="0"/>
        <w:ind w:firstLine="567"/>
        <w:jc w:val="both"/>
      </w:pPr>
      <w:r>
        <w:t>II место –2 авторские работы;</w:t>
      </w:r>
    </w:p>
    <w:p w:rsidR="00694C7F" w:rsidRDefault="00694C7F" w:rsidP="00694C7F">
      <w:pPr>
        <w:spacing w:after="0"/>
        <w:ind w:firstLine="567"/>
        <w:jc w:val="both"/>
      </w:pPr>
      <w:r>
        <w:t>III место – 3 авторские работы.</w:t>
      </w:r>
    </w:p>
    <w:p w:rsidR="00694C7F" w:rsidRPr="00694C7F" w:rsidRDefault="00694C7F" w:rsidP="00694C7F">
      <w:pPr>
        <w:spacing w:after="0"/>
        <w:ind w:firstLine="567"/>
        <w:jc w:val="both"/>
        <w:rPr>
          <w:sz w:val="14"/>
        </w:rPr>
      </w:pPr>
    </w:p>
    <w:p w:rsidR="00694C7F" w:rsidRDefault="00694C7F" w:rsidP="00694C7F">
      <w:pPr>
        <w:spacing w:after="0"/>
        <w:ind w:firstLine="567"/>
        <w:jc w:val="both"/>
      </w:pPr>
      <w:r>
        <w:t>21. Всем участникам конкурса вручаются сертификаты.</w:t>
      </w:r>
    </w:p>
    <w:p w:rsidR="00694C7F" w:rsidRPr="00694C7F" w:rsidRDefault="00694C7F" w:rsidP="00694C7F">
      <w:pPr>
        <w:spacing w:after="0"/>
        <w:ind w:firstLine="567"/>
        <w:jc w:val="both"/>
        <w:rPr>
          <w:sz w:val="14"/>
        </w:rPr>
      </w:pPr>
    </w:p>
    <w:p w:rsidR="00694C7F" w:rsidRDefault="00694C7F" w:rsidP="00694C7F">
      <w:pPr>
        <w:spacing w:after="0"/>
        <w:ind w:firstLine="567"/>
        <w:jc w:val="both"/>
      </w:pPr>
      <w:r>
        <w:t>22. Победители конкурса, награждаются Дипломами I, II, III степени. Авторские программы победителей рекомендуются для рассмотрения на областном экспертном совете и для внедрения в практику</w:t>
      </w:r>
    </w:p>
    <w:p w:rsidR="00694C7F" w:rsidRDefault="00694C7F" w:rsidP="00694C7F">
      <w:pPr>
        <w:spacing w:after="0"/>
        <w:ind w:firstLine="567"/>
        <w:jc w:val="both"/>
      </w:pPr>
    </w:p>
    <w:p w:rsidR="008D6E20" w:rsidRDefault="008D6E20" w:rsidP="008D6E20">
      <w:pPr>
        <w:spacing w:after="0"/>
        <w:ind w:firstLine="567"/>
        <w:jc w:val="both"/>
      </w:pPr>
    </w:p>
    <w:sectPr w:rsidR="008D6E20" w:rsidSect="00637F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0"/>
    <w:rsid w:val="00321AFB"/>
    <w:rsid w:val="00637F8C"/>
    <w:rsid w:val="00694C7F"/>
    <w:rsid w:val="00857090"/>
    <w:rsid w:val="008C0152"/>
    <w:rsid w:val="008D6E20"/>
    <w:rsid w:val="00DE7D60"/>
    <w:rsid w:val="00E3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9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9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2018-09-07T07:50:00Z</dcterms:created>
  <dcterms:modified xsi:type="dcterms:W3CDTF">2018-09-07T07:50:00Z</dcterms:modified>
</cp:coreProperties>
</file>