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1B198A" w:rsidTr="00216A4C">
        <w:trPr>
          <w:trHeight w:val="1434"/>
        </w:trPr>
        <w:tc>
          <w:tcPr>
            <w:tcW w:w="5103" w:type="dxa"/>
          </w:tcPr>
          <w:p w:rsidR="001B198A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1B198A" w:rsidRPr="00216A4C" w:rsidRDefault="00216A4C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УТВЕРЖДАЮ</w:t>
            </w:r>
          </w:p>
          <w:p w:rsidR="00216A4C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  <w:r w:rsidR="00216A4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УМЦ развития образования Карагандинской области</w:t>
            </w:r>
          </w:p>
          <w:p w:rsidR="001B198A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  <w:r w:rsidR="00216A4C">
              <w:rPr>
                <w:rFonts w:ascii="Times New Roman" w:eastAsia="Times New Roman" w:hAnsi="Times New Roman"/>
                <w:sz w:val="28"/>
                <w:szCs w:val="28"/>
              </w:rPr>
              <w:t xml:space="preserve">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Кожахметова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Г.Ш.</w:t>
            </w:r>
          </w:p>
          <w:p w:rsidR="001B198A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«_______»__________2015 г.</w:t>
            </w:r>
          </w:p>
          <w:p w:rsidR="001B198A" w:rsidRDefault="001B198A" w:rsidP="00382385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16A4C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</w:t>
      </w:r>
      <w:r w:rsidR="0001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="0001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</w:t>
      </w:r>
      <w:r w:rsidR="0001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видеоролик </w:t>
      </w:r>
      <w:r w:rsidR="00D0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религиозного экстремизма среди молодежи</w:t>
      </w:r>
      <w:r w:rsidR="00216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различий</w:t>
      </w: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40" w:rsidRPr="00015601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33240" w:rsidRPr="00D33240" w:rsidRDefault="00D33240" w:rsidP="007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цели, задачи, порядок организации, условия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лучши</w:t>
      </w:r>
      <w:r w:rsid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 </w:t>
      </w:r>
      <w:r w:rsidR="00D05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религиозного экстремизма среди молодежи</w:t>
      </w:r>
      <w:r w:rsid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различий» (далее – Конкурс), требования к его участникам, критерии оценки участников, порядок подведения итогов и награждения победителей. 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направлен на активизацию и эффективное использование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профессионально-творческого потенциала </w:t>
      </w:r>
      <w:r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совмест</w:t>
      </w:r>
      <w:r w:rsidR="00066B11"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учащ</w:t>
      </w:r>
      <w:r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 старших классов</w:t>
      </w:r>
      <w:r w:rsidR="007B692A"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92A"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 и </w:t>
      </w:r>
      <w:r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7B692A"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курса организаций среднего, технического и профессионального образования.</w:t>
      </w:r>
    </w:p>
    <w:p w:rsidR="0031007B" w:rsidRDefault="00D33240" w:rsidP="00310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Цель Конкурса:</w:t>
      </w:r>
    </w:p>
    <w:p w:rsidR="0031007B" w:rsidRDefault="00D33240" w:rsidP="0031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8D4" w:rsidRPr="009278D4">
        <w:rPr>
          <w:rFonts w:ascii="Times New Roman" w:hAnsi="Times New Roman" w:cs="Times New Roman"/>
          <w:sz w:val="28"/>
          <w:szCs w:val="28"/>
        </w:rPr>
        <w:t>формирование в обществе толерантного сознания и иммунитета к радикальной идеологии</w:t>
      </w:r>
      <w:r w:rsidR="009278D4">
        <w:rPr>
          <w:rFonts w:ascii="Times New Roman" w:hAnsi="Times New Roman" w:cs="Times New Roman"/>
          <w:sz w:val="28"/>
          <w:szCs w:val="28"/>
        </w:rPr>
        <w:t>;</w:t>
      </w:r>
    </w:p>
    <w:p w:rsidR="0031007B" w:rsidRDefault="009278D4" w:rsidP="0031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0951"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12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20951">
        <w:rPr>
          <w:rFonts w:ascii="Times New Roman" w:hAnsi="Times New Roman" w:cs="Times New Roman"/>
          <w:sz w:val="28"/>
          <w:szCs w:val="28"/>
        </w:rPr>
        <w:t>Г</w:t>
      </w:r>
      <w:r w:rsidR="00120951" w:rsidRPr="009278D4">
        <w:rPr>
          <w:rFonts w:ascii="Times New Roman" w:hAnsi="Times New Roman" w:cs="Times New Roman"/>
          <w:sz w:val="28"/>
          <w:szCs w:val="28"/>
        </w:rPr>
        <w:t>осударственной программы по противодействию религиозному экстремизму и терроризму в Республике Казахстан на 2013-2017 гг.</w:t>
      </w:r>
      <w:r w:rsidR="00120951">
        <w:rPr>
          <w:rFonts w:ascii="Times New Roman" w:hAnsi="Times New Roman" w:cs="Times New Roman"/>
          <w:sz w:val="28"/>
          <w:szCs w:val="28"/>
        </w:rPr>
        <w:t xml:space="preserve"> в </w:t>
      </w:r>
      <w:r w:rsidR="00D05091"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1209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05091"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1209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5091"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07B" w:rsidRDefault="0087418C" w:rsidP="003100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78D4">
        <w:rPr>
          <w:rFonts w:ascii="Times New Roman" w:hAnsi="Times New Roman" w:cs="Times New Roman"/>
          <w:sz w:val="28"/>
          <w:szCs w:val="28"/>
        </w:rPr>
        <w:t xml:space="preserve">- </w:t>
      </w:r>
      <w:r w:rsidRPr="00D332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развитие творческих, духовных возможностей личности, формирование прочных основ нравственности и здорового образа жизни; </w:t>
      </w:r>
    </w:p>
    <w:p w:rsidR="0031007B" w:rsidRDefault="00D05091" w:rsidP="0031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B11" w:rsidRPr="00066B11">
        <w:rPr>
          <w:rFonts w:ascii="Times New Roman" w:hAnsi="Times New Roman" w:cs="Times New Roman"/>
          <w:sz w:val="28"/>
          <w:szCs w:val="28"/>
        </w:rPr>
        <w:t>повышение эффективности работы по профилактике религиозного экстремизма</w:t>
      </w:r>
      <w:r w:rsidR="009278D4">
        <w:rPr>
          <w:rFonts w:ascii="Times New Roman" w:hAnsi="Times New Roman" w:cs="Times New Roman"/>
          <w:sz w:val="28"/>
          <w:szCs w:val="28"/>
        </w:rPr>
        <w:t xml:space="preserve"> в организациях образования</w:t>
      </w:r>
      <w:r w:rsidR="00066B11" w:rsidRPr="00066B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007B" w:rsidRDefault="00066B11" w:rsidP="0031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B11">
        <w:rPr>
          <w:rFonts w:ascii="Times New Roman" w:hAnsi="Times New Roman" w:cs="Times New Roman"/>
          <w:sz w:val="28"/>
          <w:szCs w:val="28"/>
        </w:rPr>
        <w:t xml:space="preserve">обмен опытом работы по профилактике религиозного экстремизма; </w:t>
      </w:r>
    </w:p>
    <w:p w:rsidR="00D05091" w:rsidRDefault="00066B11" w:rsidP="0031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B11">
        <w:rPr>
          <w:rFonts w:ascii="Times New Roman" w:hAnsi="Times New Roman" w:cs="Times New Roman"/>
          <w:sz w:val="28"/>
          <w:szCs w:val="28"/>
        </w:rPr>
        <w:t>сбор методического материала</w:t>
      </w:r>
      <w:r w:rsidR="0031007B">
        <w:rPr>
          <w:rFonts w:ascii="Times New Roman" w:hAnsi="Times New Roman" w:cs="Times New Roman"/>
          <w:sz w:val="28"/>
          <w:szCs w:val="28"/>
        </w:rPr>
        <w:t>.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Задачи Конкурса: </w:t>
      </w:r>
    </w:p>
    <w:p w:rsidR="00C7197A" w:rsidRDefault="00D33240" w:rsidP="00C7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талантливых </w:t>
      </w:r>
      <w:r w:rsidR="0001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</w:t>
      </w:r>
      <w:r w:rsidR="000135FA" w:rsidRPr="00E52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01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рганизаций </w:t>
      </w:r>
      <w:r w:rsidR="0087418C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87418C" w:rsidRP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технического и профессионального </w:t>
      </w:r>
      <w:r w:rsidR="006B4218" w:rsidRP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B4218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содействующих 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418C">
        <w:rPr>
          <w:rFonts w:ascii="Times New Roman" w:hAnsi="Times New Roman" w:cs="Times New Roman"/>
          <w:sz w:val="28"/>
          <w:szCs w:val="28"/>
        </w:rPr>
        <w:t>формировании</w:t>
      </w:r>
      <w:r w:rsidR="0087418C" w:rsidRPr="009278D4">
        <w:rPr>
          <w:rFonts w:ascii="Times New Roman" w:hAnsi="Times New Roman" w:cs="Times New Roman"/>
          <w:sz w:val="28"/>
          <w:szCs w:val="28"/>
        </w:rPr>
        <w:t xml:space="preserve"> в обществе толерантного сознания и иммунитета к радикальной идеологии</w:t>
      </w:r>
      <w:r w:rsidR="00C7197A">
        <w:rPr>
          <w:rFonts w:ascii="Times New Roman" w:hAnsi="Times New Roman" w:cs="Times New Roman"/>
          <w:sz w:val="28"/>
          <w:szCs w:val="28"/>
        </w:rPr>
        <w:t>;</w:t>
      </w:r>
    </w:p>
    <w:p w:rsidR="00D33240" w:rsidRPr="00D33240" w:rsidRDefault="00C7197A" w:rsidP="00C7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креативности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учебно-воспитательного проц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240" w:rsidRPr="00D33240" w:rsidRDefault="00D33240" w:rsidP="00C7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творческой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активности и повышение профессионального </w:t>
      </w:r>
      <w:r w:rsidR="006B4218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педагогических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="0087418C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87418C" w:rsidRP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технического и профессионального образования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240" w:rsidRPr="00D33240" w:rsidRDefault="001B336D" w:rsidP="001B3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распространение инновационных методов работы 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="0087418C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среднего</w:t>
      </w:r>
      <w:r w:rsidR="0087418C" w:rsidRP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технического и профессионального образования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3240" w:rsidRPr="00D33240" w:rsidRDefault="001B336D" w:rsidP="001B3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Организаторами</w:t>
      </w:r>
      <w:r w:rsid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учредителями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являются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Карагандинской области,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97A" w:rsidRP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7197A" w:rsidRP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развити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197A" w:rsidRP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Карагандинской област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D33240" w:rsidRPr="00D33240" w:rsidRDefault="00D33240" w:rsidP="00D3324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1.6.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подготовкой и проведением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осуществляет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ДО и РОВИ УМЦ РО </w:t>
      </w:r>
      <w:proofErr w:type="gramStart"/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32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2759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</w:t>
      </w:r>
      <w:r w:rsidRPr="00D332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2759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B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Сейфуллина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8/2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Телефон</w:t>
      </w:r>
      <w:r w:rsidR="00275911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: 8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(72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</w:t>
      </w:r>
      <w:r w:rsidRPr="00D33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75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umc</w:t>
      </w:r>
      <w:proofErr w:type="spellEnd"/>
      <w:r w:rsidR="00275911" w:rsidRP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275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proofErr w:type="spellEnd"/>
      <w:r w:rsidR="00275911" w:rsidRPr="002759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275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</w:t>
      </w:r>
      <w:proofErr w:type="spellEnd"/>
      <w:r w:rsidR="009064A6">
        <w:fldChar w:fldCharType="begin"/>
      </w:r>
      <w:r w:rsidR="008848FA">
        <w:instrText xml:space="preserve"> HYPERLINK "mailto:rnpb_kz@mail.ru" </w:instrText>
      </w:r>
      <w:r w:rsidR="009064A6">
        <w:fldChar w:fldCharType="separate"/>
      </w:r>
      <w:r w:rsidRPr="00D332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D332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D332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D332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="009064A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fldChar w:fldCharType="end"/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Конкурса</w:t>
      </w:r>
    </w:p>
    <w:p w:rsidR="00D33240" w:rsidRPr="00D33240" w:rsidRDefault="00D33240" w:rsidP="005C1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D332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</w:t>
      </w:r>
      <w:r w:rsidR="005C1D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79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C1D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04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1B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D6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года.</w:t>
      </w:r>
    </w:p>
    <w:p w:rsidR="00D33240" w:rsidRPr="00D33240" w:rsidRDefault="005C1D64" w:rsidP="007F6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организации, пр</w:t>
      </w:r>
      <w:r w:rsidR="00310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и подведения итогов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создается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 и жюри.</w:t>
      </w:r>
    </w:p>
    <w:p w:rsidR="00D33240" w:rsidRPr="00D33240" w:rsidRDefault="005C1D64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распространение информации о Конкурсе</w:t>
      </w:r>
      <w:r w:rsidR="0055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55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ределяет срок подачи конкурсных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материалов, </w:t>
      </w:r>
      <w:r w:rsidR="0055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работу жюри,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форму и порядок награждения участников Конкурса.</w:t>
      </w:r>
    </w:p>
    <w:p w:rsidR="00D33240" w:rsidRPr="00707808" w:rsidRDefault="00D33240" w:rsidP="00D3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Итоги Конкурса будут опубликованы в </w:t>
      </w:r>
      <w:r w:rsidR="007F64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марте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 года в газет</w:t>
      </w:r>
      <w:r w:rsidR="00387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8755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Іздені</w:t>
      </w:r>
      <w:proofErr w:type="gramStart"/>
      <w:r w:rsidR="0038755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gramEnd"/>
      <w:r w:rsidR="00387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размещен</w:t>
      </w:r>
      <w:r w:rsidR="005C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</w:t>
      </w:r>
      <w:r w:rsidR="0038755E" w:rsidRPr="001B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УМЦ РО КО</w:t>
      </w:r>
      <w:r w:rsidRPr="001B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98A" w:rsidRPr="0070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0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707808" w:rsidRPr="00707808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www.</w:t>
        </w:r>
        <w:r w:rsidR="00707808" w:rsidRPr="00707808">
          <w:fldChar w:fldCharType="begin"/>
        </w:r>
        <w:r w:rsidR="00707808" w:rsidRPr="00707808">
          <w:rPr>
            <w:rFonts w:ascii="Times New Roman" w:hAnsi="Times New Roman" w:cs="Times New Roman"/>
            <w:sz w:val="28"/>
            <w:szCs w:val="28"/>
            <w:lang w:val="kk-KZ"/>
          </w:rPr>
          <w:instrText xml:space="preserve"> HYPERLINK "http://www.kz" </w:instrText>
        </w:r>
        <w:r w:rsidR="00707808" w:rsidRPr="00707808">
          <w:fldChar w:fldCharType="separate"/>
        </w:r>
        <w:r w:rsidR="00707808" w:rsidRPr="00707808">
          <w:rPr>
            <w:rStyle w:val="a7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umckrg.gov.kz</w:t>
        </w:r>
        <w:r w:rsidR="00707808" w:rsidRPr="0070780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R="00707808" w:rsidRPr="00707808">
          <w:rPr>
            <w:rFonts w:ascii="Times New Roman" w:eastAsia="Times New Roman" w:hAnsi="Times New Roman" w:cs="Times New Roman"/>
            <w:color w:val="000000"/>
            <w:sz w:val="28"/>
            <w:szCs w:val="28"/>
            <w:lang w:val="kk-KZ" w:eastAsia="ru-RU"/>
          </w:rPr>
          <w:t>.</w:t>
        </w:r>
      </w:hyperlink>
    </w:p>
    <w:p w:rsidR="00D33240" w:rsidRPr="00D33240" w:rsidRDefault="00D33240" w:rsidP="00D3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Требования к участникам </w:t>
      </w: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прохождения Конкурса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проводится среди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городских, районных </w:t>
      </w:r>
      <w:r w:rsidR="00820E78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среднего</w:t>
      </w:r>
      <w:r w:rsidR="00820E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технического и профессионального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участие в котором принимают </w:t>
      </w:r>
      <w:r w:rsidR="00130892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8755E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755E" w:rsidRPr="0038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учащимися старших классов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преподаватели </w:t>
      </w:r>
      <w:r w:rsidR="007F6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студент</w:t>
      </w:r>
      <w:r w:rsidR="00820E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7F6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первого </w:t>
      </w:r>
      <w:r w:rsidR="00820E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курса,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занимаемой должности, без возрастных и образовательных ограничений, без требований к стажу работы. </w:t>
      </w:r>
    </w:p>
    <w:p w:rsidR="00D33240" w:rsidRPr="00D33240" w:rsidRDefault="00D33240" w:rsidP="00820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 Для участия в  Конкурс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500D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</w:t>
      </w:r>
      <w:r w:rsidR="00500D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434" w:rsidRDefault="00820E78" w:rsidP="00820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характеристика-рекомендация содержащая следующие сведения: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31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Конкурса </w:t>
      </w:r>
      <w:r w:rsidR="007A5314" w:rsidRP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различий»</w:t>
      </w:r>
      <w:r w:rsidR="007A53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53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технического и профессионального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4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работника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должность, </w:t>
      </w:r>
      <w:r w:rsidR="00DE043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043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r w:rsidR="00DE043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proofErr w:type="gramStart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DB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4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учащегося/студента</w:t>
      </w:r>
      <w:r w:rsidR="004A6DB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</w:t>
      </w:r>
      <w:r w:rsidR="004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класс/ группа (специальность),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организации среднего</w:t>
      </w:r>
      <w:r w:rsidR="004A6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технического и профессионального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EC4" w:rsidRPr="00EE0601" w:rsidRDefault="00D33240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DAA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</w:t>
      </w:r>
      <w:r w:rsidR="00500D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0DAA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50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00DAA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экземпляре </w:t>
      </w:r>
      <w:r w:rsidR="0050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0DAA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50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500DAA" w:rsidRPr="00E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носителе (на </w:t>
      </w:r>
      <w:r w:rsidR="00EE0601" w:rsidRPr="00152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="00EE0601" w:rsidRPr="00E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DAA" w:rsidRPr="00E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дисках)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06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</w:t>
      </w:r>
      <w:proofErr w:type="gramEnd"/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тр</w:t>
      </w:r>
      <w:r w:rsidR="00E82EC4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  <w:r w:rsidR="00EE06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видео: </w:t>
      </w:r>
      <w:r w:rsidRPr="00152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2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разрешение видеоролика – 720х480 (12:8см).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Продолжительность видеоролика: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до 15 минут.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3.2.4.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должны быть оформлены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заставкой с именем автор</w:t>
      </w:r>
      <w:proofErr w:type="gramStart"/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ов),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образования, класс/группа, специальность, название видеоролика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3.2.5.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 монтаже и съемке видеоролика специальных программ и инструментов – на усмотрение участников.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3.2.6.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определяют жанр видеоролика: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интервью, репортаж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видеоклип, мультфильм и т.п.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ролике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="00216A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не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ролики рекламного характера, оскорбляющие достоинство и чувство других людей, не укладывающиеся в тематику конкурса.</w:t>
      </w:r>
    </w:p>
    <w:p w:rsidR="00E82EC4" w:rsidRPr="00152526" w:rsidRDefault="00E82EC4" w:rsidP="00E8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видеоролика: казахский, русский</w:t>
      </w:r>
    </w:p>
    <w:p w:rsidR="007F5DC3" w:rsidRPr="007F5DC3" w:rsidRDefault="007F5DC3" w:rsidP="007F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5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AE71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7F5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на конкурс материалы, автор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</w:t>
      </w:r>
      <w:r w:rsid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выполнена 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лично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 со</w:t>
      </w:r>
      <w:r w:rsid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видеоролика фото-, видео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графических материалов не связано с нарушением авторских прав третьих лиц.</w:t>
      </w:r>
      <w:r w:rsidR="00AE71F2" w:rsidRP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1F2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авторских прав, материал исключается из участия в конкурсе. Ответственность за нарушени</w:t>
      </w:r>
      <w:r w:rsid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несет участник, представивший </w:t>
      </w:r>
      <w:r w:rsidR="00AE71F2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  <w:r w:rsidR="00AE71F2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1B19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Участвуя в конкурсе, авторы и участники дают согласие на публикацию представленных на конкурс видеороликов и их дальнейшее использование в  некоммерческих целях.</w:t>
      </w:r>
    </w:p>
    <w:p w:rsidR="007F5DC3" w:rsidRPr="007F5DC3" w:rsidRDefault="00152526" w:rsidP="007F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1B19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CA20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Материалы, присланные 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установленного</w:t>
      </w:r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рассматриваются.</w:t>
      </w:r>
    </w:p>
    <w:p w:rsidR="00D33240" w:rsidRPr="00D33240" w:rsidRDefault="00D33240" w:rsidP="00CA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1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2526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</w:t>
      </w:r>
      <w:r w:rsidR="00812A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творческих материалов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3240" w:rsidRPr="00D33240" w:rsidRDefault="00D33240" w:rsidP="00CA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формы и содержания, предс</w:t>
      </w:r>
      <w:r w:rsidR="00CA20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тавленных творческих материалов тематике конкурса;</w:t>
      </w:r>
    </w:p>
    <w:p w:rsidR="00293C7A" w:rsidRPr="00C4626C" w:rsidRDefault="00293C7A" w:rsidP="00CA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6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степень раскрытия темы;</w:t>
      </w:r>
    </w:p>
    <w:p w:rsidR="00293C7A" w:rsidRPr="00C4626C" w:rsidRDefault="00293C7A" w:rsidP="00CA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авторские решения и нестандартные идеи;</w:t>
      </w:r>
    </w:p>
    <w:p w:rsidR="00163F4F" w:rsidRPr="00C4626C" w:rsidRDefault="00163F4F" w:rsidP="00CA20C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626C">
        <w:rPr>
          <w:sz w:val="28"/>
          <w:szCs w:val="28"/>
        </w:rPr>
        <w:t>- общественно-социальная значимость материалов;</w:t>
      </w:r>
    </w:p>
    <w:p w:rsidR="00C4626C" w:rsidRPr="00C4626C" w:rsidRDefault="00C4626C" w:rsidP="00CA20C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26C">
        <w:rPr>
          <w:rFonts w:ascii="Times New Roman" w:hAnsi="Times New Roman" w:cs="Times New Roman"/>
          <w:bCs/>
          <w:sz w:val="28"/>
          <w:szCs w:val="28"/>
        </w:rPr>
        <w:t>- наличие звуковог</w:t>
      </w:r>
      <w:r>
        <w:rPr>
          <w:rFonts w:ascii="Times New Roman" w:hAnsi="Times New Roman" w:cs="Times New Roman"/>
          <w:bCs/>
          <w:sz w:val="28"/>
          <w:szCs w:val="28"/>
        </w:rPr>
        <w:t>о сопровождения, видеоэффекты;</w:t>
      </w:r>
    </w:p>
    <w:p w:rsidR="00C4626C" w:rsidRPr="00C4626C" w:rsidRDefault="00C4626C" w:rsidP="00CA20C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26C">
        <w:rPr>
          <w:rFonts w:ascii="Times New Roman" w:hAnsi="Times New Roman" w:cs="Times New Roman"/>
          <w:bCs/>
          <w:sz w:val="28"/>
          <w:szCs w:val="28"/>
        </w:rPr>
        <w:t>- общее эмоциональное восприятие.</w:t>
      </w:r>
    </w:p>
    <w:p w:rsidR="00D33240" w:rsidRPr="00D33240" w:rsidRDefault="003258DD" w:rsidP="00CA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97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 на участие в  Конкурсе и пакет творческих материалов не рецензируются и не возвращаются.</w:t>
      </w:r>
    </w:p>
    <w:p w:rsidR="00AE71F2" w:rsidRPr="00CA20CF" w:rsidRDefault="00CE65B3" w:rsidP="00CA2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0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97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D33240" w:rsidRPr="00C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20CF" w:rsidRPr="00CA20CF">
        <w:rPr>
          <w:rFonts w:ascii="Times New Roman" w:eastAsia="Calibri" w:hAnsi="Times New Roman" w:cs="Times New Roman"/>
          <w:sz w:val="28"/>
          <w:szCs w:val="28"/>
        </w:rPr>
        <w:t xml:space="preserve">Конкурсные материалы на </w:t>
      </w:r>
      <w:r w:rsidR="00AE71F2" w:rsidRPr="00CA20CF">
        <w:rPr>
          <w:rFonts w:ascii="Times New Roman" w:eastAsia="Calibri" w:hAnsi="Times New Roman" w:cs="Times New Roman"/>
          <w:sz w:val="28"/>
          <w:szCs w:val="28"/>
        </w:rPr>
        <w:t>участие в Конкурс</w:t>
      </w:r>
      <w:r w:rsidR="00CA20CF" w:rsidRPr="00CA20CF">
        <w:rPr>
          <w:rFonts w:ascii="Times New Roman" w:eastAsia="Calibri" w:hAnsi="Times New Roman" w:cs="Times New Roman"/>
          <w:sz w:val="28"/>
          <w:szCs w:val="28"/>
        </w:rPr>
        <w:t>е</w:t>
      </w:r>
      <w:r w:rsidR="00AE71F2" w:rsidRPr="00CA2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0CF" w:rsidRPr="00CA20CF">
        <w:rPr>
          <w:rFonts w:ascii="Times New Roman" w:eastAsia="Calibri" w:hAnsi="Times New Roman" w:cs="Times New Roman"/>
          <w:sz w:val="28"/>
          <w:szCs w:val="28"/>
        </w:rPr>
        <w:t>согласно пункта 3.2.</w:t>
      </w:r>
      <w:r w:rsidR="00AE71F2" w:rsidRPr="00CA20CF">
        <w:rPr>
          <w:rFonts w:ascii="Times New Roman" w:eastAsia="Calibri" w:hAnsi="Times New Roman" w:cs="Times New Roman"/>
          <w:sz w:val="28"/>
          <w:szCs w:val="28"/>
        </w:rPr>
        <w:t xml:space="preserve"> направляются в УМЦ РО </w:t>
      </w:r>
      <w:proofErr w:type="gramStart"/>
      <w:r w:rsidR="00AE71F2" w:rsidRPr="00CA20CF">
        <w:rPr>
          <w:rFonts w:ascii="Times New Roman" w:eastAsia="Calibri" w:hAnsi="Times New Roman" w:cs="Times New Roman"/>
          <w:sz w:val="28"/>
          <w:szCs w:val="28"/>
        </w:rPr>
        <w:t>КО</w:t>
      </w:r>
      <w:proofErr w:type="gramEnd"/>
      <w:r w:rsidR="00AE71F2" w:rsidRPr="00CA20CF">
        <w:rPr>
          <w:rFonts w:ascii="Times New Roman" w:eastAsia="Calibri" w:hAnsi="Times New Roman" w:cs="Times New Roman"/>
          <w:sz w:val="28"/>
          <w:szCs w:val="28"/>
        </w:rPr>
        <w:t>, отдел «Дополнительного образования и развития организационно – воспитательных инициатив» кабинет №30</w:t>
      </w:r>
      <w:r w:rsidR="00CA20CF" w:rsidRPr="00CA20CF">
        <w:rPr>
          <w:rFonts w:ascii="Times New Roman" w:eastAsia="Calibri" w:hAnsi="Times New Roman" w:cs="Times New Roman"/>
          <w:sz w:val="28"/>
          <w:szCs w:val="28"/>
        </w:rPr>
        <w:t>3</w:t>
      </w:r>
      <w:r w:rsidR="00AE71F2" w:rsidRPr="00CA20CF">
        <w:rPr>
          <w:rFonts w:ascii="Times New Roman" w:eastAsia="Calibri" w:hAnsi="Times New Roman" w:cs="Times New Roman"/>
          <w:sz w:val="28"/>
          <w:szCs w:val="28"/>
        </w:rPr>
        <w:t xml:space="preserve"> с пометкой Конкурс</w:t>
      </w:r>
      <w:r w:rsidR="00CA20CF" w:rsidRPr="00CA2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0CF" w:rsidRPr="00C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 различий»</w:t>
      </w:r>
      <w:r w:rsidR="00C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71F2" w:rsidRPr="00CA20CF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не позднее </w:t>
      </w:r>
      <w:r w:rsidR="00CA20CF" w:rsidRPr="00CA20CF">
        <w:rPr>
          <w:rFonts w:ascii="Times New Roman" w:eastAsia="Calibri" w:hAnsi="Times New Roman" w:cs="Times New Roman"/>
          <w:b/>
          <w:i/>
          <w:sz w:val="28"/>
          <w:u w:val="single"/>
        </w:rPr>
        <w:t>1</w:t>
      </w:r>
      <w:r w:rsidR="000304D0">
        <w:rPr>
          <w:rFonts w:ascii="Times New Roman" w:eastAsia="Calibri" w:hAnsi="Times New Roman" w:cs="Times New Roman"/>
          <w:b/>
          <w:i/>
          <w:sz w:val="28"/>
          <w:u w:val="single"/>
        </w:rPr>
        <w:t>5</w:t>
      </w:r>
      <w:bookmarkStart w:id="0" w:name="_GoBack"/>
      <w:bookmarkEnd w:id="0"/>
      <w:r w:rsidR="00CA20CF" w:rsidRPr="00CA20CF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 марта </w:t>
      </w:r>
      <w:r w:rsidR="00AE71F2" w:rsidRPr="00CA20CF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 2015 года</w:t>
      </w:r>
      <w:r w:rsidR="00AE71F2" w:rsidRPr="00CA20CF">
        <w:rPr>
          <w:rFonts w:ascii="Times New Roman" w:eastAsia="Calibri" w:hAnsi="Times New Roman" w:cs="Times New Roman"/>
          <w:b/>
          <w:sz w:val="28"/>
        </w:rPr>
        <w:t>.</w:t>
      </w:r>
      <w:r w:rsidR="00AE71F2" w:rsidRPr="00CA20CF">
        <w:rPr>
          <w:rFonts w:ascii="Times New Roman" w:eastAsia="Calibri" w:hAnsi="Times New Roman" w:cs="Times New Roman"/>
          <w:sz w:val="28"/>
        </w:rPr>
        <w:t xml:space="preserve"> 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Подведения итогов и награждения </w:t>
      </w:r>
    </w:p>
    <w:p w:rsidR="00934B63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Оценку </w:t>
      </w:r>
      <w:r w:rsidR="006315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творческих материалов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осуществляет компетентное жюри</w:t>
      </w:r>
      <w:r w:rsidR="00934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Жюри принимает и рассматривает творческие материалы, представленные на Конкурс и определяет победителей.</w:t>
      </w:r>
    </w:p>
    <w:p w:rsidR="00D33240" w:rsidRPr="00D33240" w:rsidRDefault="00D33240" w:rsidP="00D3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Жюри осуществляет оценку работ по 10-бальной системе по критериям, </w:t>
      </w:r>
      <w:proofErr w:type="gramStart"/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</w:t>
      </w:r>
      <w:proofErr w:type="gramEnd"/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812A9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Баллы суммируются. Участники Конкурса, набравшие максимальное количество баллов являются победителями Конкурса. </w:t>
      </w:r>
    </w:p>
    <w:p w:rsidR="00D33240" w:rsidRPr="00D33240" w:rsidRDefault="00D33240" w:rsidP="00D3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Решение </w:t>
      </w:r>
      <w:r w:rsidR="00014659"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является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окончательным и не подлежит изменению. Решение жюри оформляется соответствующим протоколом.</w:t>
      </w:r>
    </w:p>
    <w:p w:rsidR="00AE71F2" w:rsidRPr="00AE71F2" w:rsidRDefault="00AE71F2" w:rsidP="00AE71F2">
      <w:pPr>
        <w:jc w:val="both"/>
        <w:rPr>
          <w:rFonts w:ascii="Times New Roman" w:hAnsi="Times New Roman" w:cs="Times New Roman"/>
          <w:sz w:val="28"/>
          <w:szCs w:val="28"/>
        </w:rPr>
      </w:pPr>
      <w:r w:rsidRP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1B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1F2">
        <w:rPr>
          <w:rFonts w:ascii="Times New Roman" w:hAnsi="Times New Roman" w:cs="Times New Roman"/>
          <w:sz w:val="28"/>
          <w:szCs w:val="28"/>
        </w:rPr>
        <w:t xml:space="preserve">4.5. Награждение победителей и участников конкурса состоится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AE71F2">
        <w:rPr>
          <w:rFonts w:ascii="Times New Roman" w:hAnsi="Times New Roman" w:cs="Times New Roman"/>
          <w:b/>
          <w:sz w:val="28"/>
          <w:szCs w:val="28"/>
        </w:rPr>
        <w:t xml:space="preserve"> марта 2015 года</w:t>
      </w:r>
      <w:r w:rsidRPr="00AE71F2">
        <w:rPr>
          <w:rFonts w:ascii="Times New Roman" w:hAnsi="Times New Roman" w:cs="Times New Roman"/>
          <w:sz w:val="28"/>
          <w:szCs w:val="28"/>
        </w:rPr>
        <w:t xml:space="preserve"> </w:t>
      </w:r>
      <w:r w:rsidRPr="00AE71F2">
        <w:rPr>
          <w:rFonts w:ascii="Times New Roman" w:hAnsi="Times New Roman" w:cs="Times New Roman"/>
          <w:b/>
          <w:sz w:val="28"/>
          <w:szCs w:val="28"/>
        </w:rPr>
        <w:t>в 12.00 часов</w:t>
      </w:r>
      <w:r w:rsidRPr="00AE71F2">
        <w:rPr>
          <w:rFonts w:ascii="Times New Roman" w:hAnsi="Times New Roman" w:cs="Times New Roman"/>
          <w:sz w:val="28"/>
          <w:szCs w:val="28"/>
        </w:rPr>
        <w:t xml:space="preserve"> на базе КГКП «Учебно-методический центр развития образования Карагандинской области». 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A7" w:rsidRPr="00D33240" w:rsidRDefault="00F806B9">
      <w:pPr>
        <w:rPr>
          <w:lang w:val="kk-KZ"/>
        </w:rPr>
      </w:pPr>
    </w:p>
    <w:sectPr w:rsidR="00066FA7" w:rsidRPr="00D33240" w:rsidSect="00AE71F2">
      <w:footerReference w:type="even" r:id="rId9"/>
      <w:footerReference w:type="default" r:id="rId10"/>
      <w:pgSz w:w="11906" w:h="16838"/>
      <w:pgMar w:top="1021" w:right="991" w:bottom="567" w:left="1701" w:header="720" w:footer="720" w:gutter="0"/>
      <w:pgNumType w:start="1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B9" w:rsidRDefault="00F806B9">
      <w:pPr>
        <w:spacing w:after="0" w:line="240" w:lineRule="auto"/>
      </w:pPr>
      <w:r>
        <w:separator/>
      </w:r>
    </w:p>
  </w:endnote>
  <w:endnote w:type="continuationSeparator" w:id="0">
    <w:p w:rsidR="00F806B9" w:rsidRDefault="00F8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30" w:rsidRDefault="009064A6" w:rsidP="005D09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59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C30" w:rsidRDefault="00F80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30" w:rsidRDefault="009064A6" w:rsidP="007436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59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4D0">
      <w:rPr>
        <w:rStyle w:val="a5"/>
        <w:noProof/>
      </w:rPr>
      <w:t>3</w:t>
    </w:r>
    <w:r>
      <w:rPr>
        <w:rStyle w:val="a5"/>
      </w:rPr>
      <w:fldChar w:fldCharType="end"/>
    </w:r>
  </w:p>
  <w:p w:rsidR="00890C30" w:rsidRDefault="00F806B9" w:rsidP="00A777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B9" w:rsidRDefault="00F806B9">
      <w:pPr>
        <w:spacing w:after="0" w:line="240" w:lineRule="auto"/>
      </w:pPr>
      <w:r>
        <w:separator/>
      </w:r>
    </w:p>
  </w:footnote>
  <w:footnote w:type="continuationSeparator" w:id="0">
    <w:p w:rsidR="00F806B9" w:rsidRDefault="00F8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CC43F3"/>
    <w:multiLevelType w:val="hybridMultilevel"/>
    <w:tmpl w:val="A586A364"/>
    <w:lvl w:ilvl="0" w:tplc="631A47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608"/>
    <w:rsid w:val="000135FA"/>
    <w:rsid w:val="00014659"/>
    <w:rsid w:val="00015601"/>
    <w:rsid w:val="000304D0"/>
    <w:rsid w:val="000663E1"/>
    <w:rsid w:val="00066B11"/>
    <w:rsid w:val="00116EAB"/>
    <w:rsid w:val="00120951"/>
    <w:rsid w:val="00130892"/>
    <w:rsid w:val="00152526"/>
    <w:rsid w:val="00163F4F"/>
    <w:rsid w:val="001B198A"/>
    <w:rsid w:val="001B336D"/>
    <w:rsid w:val="00216A4C"/>
    <w:rsid w:val="00275911"/>
    <w:rsid w:val="00293C7A"/>
    <w:rsid w:val="002B275E"/>
    <w:rsid w:val="0031007B"/>
    <w:rsid w:val="003258DD"/>
    <w:rsid w:val="00352AAB"/>
    <w:rsid w:val="0038755E"/>
    <w:rsid w:val="003972A7"/>
    <w:rsid w:val="004A6DB4"/>
    <w:rsid w:val="004F69AE"/>
    <w:rsid w:val="00500DAA"/>
    <w:rsid w:val="005554EF"/>
    <w:rsid w:val="005C1D64"/>
    <w:rsid w:val="005C460B"/>
    <w:rsid w:val="005E3FAD"/>
    <w:rsid w:val="00631577"/>
    <w:rsid w:val="00642A9F"/>
    <w:rsid w:val="00642CE5"/>
    <w:rsid w:val="006B4218"/>
    <w:rsid w:val="00707808"/>
    <w:rsid w:val="0078500E"/>
    <w:rsid w:val="00792BD8"/>
    <w:rsid w:val="007A05A6"/>
    <w:rsid w:val="007A5314"/>
    <w:rsid w:val="007B692A"/>
    <w:rsid w:val="007C68CE"/>
    <w:rsid w:val="007F5DC3"/>
    <w:rsid w:val="007F6445"/>
    <w:rsid w:val="00812A9E"/>
    <w:rsid w:val="00820E78"/>
    <w:rsid w:val="00832E7E"/>
    <w:rsid w:val="0087418C"/>
    <w:rsid w:val="008848FA"/>
    <w:rsid w:val="008E68FC"/>
    <w:rsid w:val="009064A6"/>
    <w:rsid w:val="00915BB6"/>
    <w:rsid w:val="009172F2"/>
    <w:rsid w:val="009278D4"/>
    <w:rsid w:val="00934B63"/>
    <w:rsid w:val="00A3597F"/>
    <w:rsid w:val="00A963E5"/>
    <w:rsid w:val="00AE71F2"/>
    <w:rsid w:val="00B13608"/>
    <w:rsid w:val="00BB7777"/>
    <w:rsid w:val="00C4626C"/>
    <w:rsid w:val="00C7197A"/>
    <w:rsid w:val="00CA20CF"/>
    <w:rsid w:val="00CB6635"/>
    <w:rsid w:val="00CE65B3"/>
    <w:rsid w:val="00D05091"/>
    <w:rsid w:val="00D33240"/>
    <w:rsid w:val="00DA5AD8"/>
    <w:rsid w:val="00DE0434"/>
    <w:rsid w:val="00E52DD2"/>
    <w:rsid w:val="00E82EC4"/>
    <w:rsid w:val="00EE0601"/>
    <w:rsid w:val="00F659DE"/>
    <w:rsid w:val="00F74D3D"/>
    <w:rsid w:val="00F806B9"/>
    <w:rsid w:val="00FE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332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3240"/>
  </w:style>
  <w:style w:type="paragraph" w:styleId="a6">
    <w:name w:val="List Paragraph"/>
    <w:basedOn w:val="a"/>
    <w:uiPriority w:val="34"/>
    <w:qFormat/>
    <w:rsid w:val="00066B11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38755E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6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4626C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pbMONRK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2015-02-12T05:37:00Z</cp:lastPrinted>
  <dcterms:created xsi:type="dcterms:W3CDTF">2015-01-11T14:37:00Z</dcterms:created>
  <dcterms:modified xsi:type="dcterms:W3CDTF">2015-03-10T05:33:00Z</dcterms:modified>
</cp:coreProperties>
</file>