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tblpY="497"/>
        <w:tblW w:w="0" w:type="auto"/>
        <w:tblLook w:val="04A0" w:firstRow="1" w:lastRow="0" w:firstColumn="1" w:lastColumn="0" w:noHBand="0" w:noVBand="1"/>
      </w:tblPr>
      <w:tblGrid>
        <w:gridCol w:w="3510"/>
        <w:gridCol w:w="6061"/>
      </w:tblGrid>
      <w:tr w:rsidR="00124A01" w:rsidRPr="00124A01" w:rsidTr="008E7751">
        <w:tc>
          <w:tcPr>
            <w:tcW w:w="3510" w:type="dxa"/>
          </w:tcPr>
          <w:p w:rsidR="00FA3858" w:rsidRPr="00124A01" w:rsidRDefault="00FA3858" w:rsidP="00124A01">
            <w:pPr>
              <w:rPr>
                <w:rFonts w:ascii="Times New Roman" w:hAnsi="Times New Roman" w:cs="Times New Roman"/>
                <w:sz w:val="20"/>
                <w:szCs w:val="20"/>
              </w:rPr>
            </w:pPr>
            <w:r w:rsidRPr="00124A01">
              <w:rPr>
                <w:rFonts w:ascii="Times New Roman" w:hAnsi="Times New Roman" w:cs="Times New Roman"/>
                <w:sz w:val="20"/>
                <w:szCs w:val="20"/>
              </w:rPr>
              <w:t>Предмет</w:t>
            </w:r>
          </w:p>
        </w:tc>
        <w:tc>
          <w:tcPr>
            <w:tcW w:w="6061" w:type="dxa"/>
          </w:tcPr>
          <w:p w:rsidR="00FA3858" w:rsidRPr="00124A01" w:rsidRDefault="00FA3858" w:rsidP="00124A01">
            <w:pPr>
              <w:rPr>
                <w:rFonts w:ascii="Times New Roman" w:hAnsi="Times New Roman" w:cs="Times New Roman"/>
                <w:sz w:val="20"/>
                <w:szCs w:val="20"/>
              </w:rPr>
            </w:pPr>
            <w:r w:rsidRPr="00124A01">
              <w:rPr>
                <w:rFonts w:ascii="Times New Roman" w:hAnsi="Times New Roman" w:cs="Times New Roman"/>
                <w:sz w:val="20"/>
                <w:szCs w:val="20"/>
              </w:rPr>
              <w:t>Русская литература</w:t>
            </w:r>
          </w:p>
        </w:tc>
      </w:tr>
      <w:tr w:rsidR="00124A01" w:rsidRPr="00124A01" w:rsidTr="008E7751">
        <w:tc>
          <w:tcPr>
            <w:tcW w:w="3510" w:type="dxa"/>
          </w:tcPr>
          <w:p w:rsidR="00FA3858" w:rsidRPr="00124A01" w:rsidRDefault="00FA3858" w:rsidP="00124A01">
            <w:pPr>
              <w:rPr>
                <w:rFonts w:ascii="Times New Roman" w:hAnsi="Times New Roman" w:cs="Times New Roman"/>
                <w:sz w:val="20"/>
                <w:szCs w:val="20"/>
              </w:rPr>
            </w:pPr>
            <w:r w:rsidRPr="00124A01">
              <w:rPr>
                <w:rFonts w:ascii="Times New Roman" w:hAnsi="Times New Roman" w:cs="Times New Roman"/>
                <w:sz w:val="20"/>
                <w:szCs w:val="20"/>
              </w:rPr>
              <w:t>Ф.И.О. учителя</w:t>
            </w:r>
          </w:p>
        </w:tc>
        <w:tc>
          <w:tcPr>
            <w:tcW w:w="6061" w:type="dxa"/>
          </w:tcPr>
          <w:p w:rsidR="00FA3858" w:rsidRPr="00124A01" w:rsidRDefault="00FA3858" w:rsidP="00124A01">
            <w:pPr>
              <w:rPr>
                <w:rFonts w:ascii="Times New Roman" w:hAnsi="Times New Roman" w:cs="Times New Roman"/>
                <w:sz w:val="20"/>
                <w:szCs w:val="20"/>
              </w:rPr>
            </w:pPr>
            <w:r w:rsidRPr="00124A01">
              <w:rPr>
                <w:rFonts w:ascii="Times New Roman" w:hAnsi="Times New Roman" w:cs="Times New Roman"/>
                <w:sz w:val="20"/>
                <w:szCs w:val="20"/>
              </w:rPr>
              <w:t xml:space="preserve">Темирова </w:t>
            </w:r>
            <w:proofErr w:type="spellStart"/>
            <w:r w:rsidRPr="00124A01">
              <w:rPr>
                <w:rFonts w:ascii="Times New Roman" w:hAnsi="Times New Roman" w:cs="Times New Roman"/>
                <w:sz w:val="20"/>
                <w:szCs w:val="20"/>
              </w:rPr>
              <w:t>Айнаш</w:t>
            </w:r>
            <w:proofErr w:type="spellEnd"/>
            <w:r w:rsidRPr="00124A01">
              <w:rPr>
                <w:rFonts w:ascii="Times New Roman" w:hAnsi="Times New Roman" w:cs="Times New Roman"/>
                <w:sz w:val="20"/>
                <w:szCs w:val="20"/>
              </w:rPr>
              <w:t xml:space="preserve"> </w:t>
            </w:r>
            <w:proofErr w:type="spellStart"/>
            <w:r w:rsidRPr="00124A01">
              <w:rPr>
                <w:rFonts w:ascii="Times New Roman" w:hAnsi="Times New Roman" w:cs="Times New Roman"/>
                <w:sz w:val="20"/>
                <w:szCs w:val="20"/>
              </w:rPr>
              <w:t>Аскеновна</w:t>
            </w:r>
            <w:proofErr w:type="spellEnd"/>
          </w:p>
        </w:tc>
      </w:tr>
      <w:tr w:rsidR="00124A01" w:rsidRPr="00124A01" w:rsidTr="008E7751">
        <w:tc>
          <w:tcPr>
            <w:tcW w:w="3510" w:type="dxa"/>
          </w:tcPr>
          <w:p w:rsidR="00FA3858" w:rsidRPr="00124A01" w:rsidRDefault="00FA3858" w:rsidP="00124A01">
            <w:pPr>
              <w:rPr>
                <w:rFonts w:ascii="Times New Roman" w:hAnsi="Times New Roman" w:cs="Times New Roman"/>
                <w:sz w:val="20"/>
                <w:szCs w:val="20"/>
              </w:rPr>
            </w:pPr>
            <w:r w:rsidRPr="00124A01">
              <w:rPr>
                <w:rFonts w:ascii="Times New Roman" w:hAnsi="Times New Roman" w:cs="Times New Roman"/>
                <w:sz w:val="20"/>
                <w:szCs w:val="20"/>
              </w:rPr>
              <w:t>Учебник</w:t>
            </w:r>
          </w:p>
        </w:tc>
        <w:tc>
          <w:tcPr>
            <w:tcW w:w="6061" w:type="dxa"/>
          </w:tcPr>
          <w:p w:rsidR="00FA3858" w:rsidRPr="00124A01" w:rsidRDefault="00FA3858" w:rsidP="00124A01">
            <w:pPr>
              <w:rPr>
                <w:rFonts w:ascii="Times New Roman" w:hAnsi="Times New Roman" w:cs="Times New Roman"/>
                <w:sz w:val="20"/>
                <w:szCs w:val="20"/>
              </w:rPr>
            </w:pPr>
          </w:p>
          <w:p w:rsidR="00FA3858" w:rsidRPr="00124A01" w:rsidRDefault="004E47F1" w:rsidP="00124A01">
            <w:pPr>
              <w:rPr>
                <w:rFonts w:ascii="Times New Roman" w:hAnsi="Times New Roman" w:cs="Times New Roman"/>
                <w:sz w:val="20"/>
                <w:szCs w:val="20"/>
              </w:rPr>
            </w:pPr>
            <w:r w:rsidRPr="00124A01">
              <w:rPr>
                <w:rFonts w:ascii="Times New Roman" w:hAnsi="Times New Roman" w:cs="Times New Roman"/>
                <w:sz w:val="20"/>
                <w:szCs w:val="20"/>
              </w:rPr>
              <w:t>Русская литература  5 класс 2 часть</w:t>
            </w:r>
          </w:p>
        </w:tc>
      </w:tr>
      <w:tr w:rsidR="00124A01" w:rsidRPr="00124A01" w:rsidTr="008E7751">
        <w:tc>
          <w:tcPr>
            <w:tcW w:w="3510" w:type="dxa"/>
          </w:tcPr>
          <w:p w:rsidR="00FA3858" w:rsidRPr="00124A01" w:rsidRDefault="00FA3858" w:rsidP="00124A01">
            <w:pPr>
              <w:rPr>
                <w:rFonts w:ascii="Times New Roman" w:hAnsi="Times New Roman" w:cs="Times New Roman"/>
                <w:sz w:val="20"/>
                <w:szCs w:val="20"/>
              </w:rPr>
            </w:pPr>
            <w:r w:rsidRPr="00124A01">
              <w:rPr>
                <w:rFonts w:ascii="Times New Roman" w:hAnsi="Times New Roman" w:cs="Times New Roman"/>
                <w:sz w:val="20"/>
                <w:szCs w:val="20"/>
              </w:rPr>
              <w:t>Урок № 1. Тема урока</w:t>
            </w:r>
          </w:p>
        </w:tc>
        <w:tc>
          <w:tcPr>
            <w:tcW w:w="6061" w:type="dxa"/>
          </w:tcPr>
          <w:p w:rsidR="00FA3858" w:rsidRPr="00124A01" w:rsidRDefault="004E47F1" w:rsidP="00124A01">
            <w:pPr>
              <w:rPr>
                <w:rFonts w:ascii="Times New Roman" w:hAnsi="Times New Roman" w:cs="Times New Roman"/>
                <w:sz w:val="20"/>
                <w:szCs w:val="20"/>
              </w:rPr>
            </w:pPr>
            <w:r w:rsidRPr="00124A01">
              <w:rPr>
                <w:rFonts w:ascii="Times New Roman" w:hAnsi="Times New Roman" w:cs="Times New Roman"/>
                <w:sz w:val="20"/>
                <w:szCs w:val="20"/>
              </w:rPr>
              <w:t xml:space="preserve">Герои поэмы «Руслан и Людмила» </w:t>
            </w:r>
            <w:proofErr w:type="spellStart"/>
            <w:r w:rsidRPr="00124A01">
              <w:rPr>
                <w:rFonts w:ascii="Times New Roman" w:hAnsi="Times New Roman" w:cs="Times New Roman"/>
                <w:sz w:val="20"/>
                <w:szCs w:val="20"/>
              </w:rPr>
              <w:t>А.С.Пушкина</w:t>
            </w:r>
            <w:proofErr w:type="spellEnd"/>
            <w:r w:rsidRPr="00124A01">
              <w:rPr>
                <w:rFonts w:ascii="Times New Roman" w:hAnsi="Times New Roman" w:cs="Times New Roman"/>
                <w:sz w:val="20"/>
                <w:szCs w:val="20"/>
              </w:rPr>
              <w:t>.  Имена в поэме</w:t>
            </w:r>
          </w:p>
          <w:p w:rsidR="00FA3858" w:rsidRPr="00124A01" w:rsidRDefault="00FA3858" w:rsidP="00124A01">
            <w:pPr>
              <w:rPr>
                <w:rFonts w:ascii="Times New Roman" w:hAnsi="Times New Roman" w:cs="Times New Roman"/>
                <w:sz w:val="20"/>
                <w:szCs w:val="20"/>
              </w:rPr>
            </w:pPr>
          </w:p>
        </w:tc>
      </w:tr>
      <w:tr w:rsidR="00124A01" w:rsidRPr="00124A01" w:rsidTr="008E7751">
        <w:tc>
          <w:tcPr>
            <w:tcW w:w="3510" w:type="dxa"/>
          </w:tcPr>
          <w:p w:rsidR="00FA3858" w:rsidRPr="00124A01" w:rsidRDefault="00FA3858" w:rsidP="00124A01">
            <w:pPr>
              <w:rPr>
                <w:rFonts w:ascii="Times New Roman" w:hAnsi="Times New Roman" w:cs="Times New Roman"/>
                <w:sz w:val="20"/>
                <w:szCs w:val="20"/>
              </w:rPr>
            </w:pPr>
            <w:r w:rsidRPr="00124A01">
              <w:rPr>
                <w:rFonts w:ascii="Times New Roman" w:hAnsi="Times New Roman" w:cs="Times New Roman"/>
                <w:sz w:val="20"/>
                <w:szCs w:val="20"/>
              </w:rPr>
              <w:t>Цели обучения</w:t>
            </w:r>
          </w:p>
        </w:tc>
        <w:tc>
          <w:tcPr>
            <w:tcW w:w="6061" w:type="dxa"/>
          </w:tcPr>
          <w:p w:rsidR="00FA3858" w:rsidRPr="00124A01" w:rsidRDefault="004E47F1" w:rsidP="00124A01">
            <w:pPr>
              <w:rPr>
                <w:rFonts w:ascii="Times New Roman" w:hAnsi="Times New Roman" w:cs="Times New Roman"/>
                <w:sz w:val="20"/>
                <w:szCs w:val="20"/>
              </w:rPr>
            </w:pPr>
            <w:r w:rsidRPr="00124A01">
              <w:rPr>
                <w:rFonts w:ascii="Times New Roman" w:hAnsi="Times New Roman" w:cs="Times New Roman"/>
                <w:sz w:val="20"/>
                <w:szCs w:val="20"/>
              </w:rPr>
              <w:t>5.1.2.1 иметь общее представление о художественном произведении, осмысливать тему;</w:t>
            </w:r>
          </w:p>
          <w:p w:rsidR="004E47F1" w:rsidRPr="00124A01" w:rsidRDefault="004E47F1" w:rsidP="00124A01">
            <w:pPr>
              <w:rPr>
                <w:rFonts w:ascii="Times New Roman" w:hAnsi="Times New Roman" w:cs="Times New Roman"/>
                <w:sz w:val="20"/>
                <w:szCs w:val="20"/>
              </w:rPr>
            </w:pPr>
            <w:r w:rsidRPr="00124A01">
              <w:rPr>
                <w:rFonts w:ascii="Times New Roman" w:hAnsi="Times New Roman" w:cs="Times New Roman"/>
                <w:sz w:val="20"/>
                <w:szCs w:val="20"/>
              </w:rPr>
              <w:t>5.2.3.1  характеризовать героев при поддержке учителя;</w:t>
            </w:r>
          </w:p>
          <w:p w:rsidR="00FA3858" w:rsidRPr="00124A01" w:rsidRDefault="004E47F1" w:rsidP="00124A01">
            <w:pPr>
              <w:rPr>
                <w:rFonts w:ascii="Times New Roman" w:hAnsi="Times New Roman" w:cs="Times New Roman"/>
                <w:sz w:val="20"/>
                <w:szCs w:val="20"/>
              </w:rPr>
            </w:pPr>
            <w:r w:rsidRPr="00124A01">
              <w:rPr>
                <w:rFonts w:ascii="Times New Roman" w:hAnsi="Times New Roman" w:cs="Times New Roman"/>
                <w:sz w:val="20"/>
                <w:szCs w:val="20"/>
              </w:rPr>
              <w:t>5.3.4.1 оценивать устные и письменные высказывания (свои, одноклассников и другие) с точки зрения соответствия теме.</w:t>
            </w:r>
          </w:p>
        </w:tc>
      </w:tr>
      <w:tr w:rsidR="00124A01" w:rsidRPr="00124A01" w:rsidTr="008E7751">
        <w:tc>
          <w:tcPr>
            <w:tcW w:w="3510" w:type="dxa"/>
          </w:tcPr>
          <w:p w:rsidR="00FA3858" w:rsidRPr="00124A01" w:rsidRDefault="00FA3858" w:rsidP="00124A01">
            <w:pPr>
              <w:rPr>
                <w:rFonts w:ascii="Times New Roman" w:hAnsi="Times New Roman" w:cs="Times New Roman"/>
                <w:sz w:val="20"/>
                <w:szCs w:val="20"/>
              </w:rPr>
            </w:pPr>
            <w:proofErr w:type="spellStart"/>
            <w:r w:rsidRPr="00124A01">
              <w:rPr>
                <w:rFonts w:ascii="Times New Roman" w:hAnsi="Times New Roman" w:cs="Times New Roman"/>
                <w:sz w:val="20"/>
                <w:szCs w:val="20"/>
              </w:rPr>
              <w:t>Ф.И.учащегося</w:t>
            </w:r>
            <w:proofErr w:type="spellEnd"/>
          </w:p>
        </w:tc>
        <w:tc>
          <w:tcPr>
            <w:tcW w:w="6061" w:type="dxa"/>
          </w:tcPr>
          <w:p w:rsidR="00FA3858" w:rsidRPr="00124A01" w:rsidRDefault="00FA3858" w:rsidP="00124A01">
            <w:pPr>
              <w:rPr>
                <w:rFonts w:ascii="Times New Roman" w:hAnsi="Times New Roman" w:cs="Times New Roman"/>
                <w:sz w:val="20"/>
                <w:szCs w:val="20"/>
              </w:rPr>
            </w:pPr>
          </w:p>
          <w:p w:rsidR="00FA3858" w:rsidRPr="00124A01" w:rsidRDefault="00FA3858" w:rsidP="00124A01">
            <w:pPr>
              <w:rPr>
                <w:rFonts w:ascii="Times New Roman" w:hAnsi="Times New Roman" w:cs="Times New Roman"/>
                <w:sz w:val="20"/>
                <w:szCs w:val="20"/>
              </w:rPr>
            </w:pPr>
          </w:p>
        </w:tc>
      </w:tr>
    </w:tbl>
    <w:p w:rsidR="00FA3858" w:rsidRPr="00124A01" w:rsidRDefault="00FA3858" w:rsidP="00124A01">
      <w:pPr>
        <w:spacing w:after="0" w:line="240" w:lineRule="auto"/>
        <w:rPr>
          <w:rFonts w:ascii="Times New Roman" w:hAnsi="Times New Roman" w:cs="Times New Roman"/>
          <w:sz w:val="20"/>
          <w:szCs w:val="20"/>
        </w:rPr>
      </w:pPr>
      <w:r w:rsidRPr="00124A01">
        <w:rPr>
          <w:rFonts w:ascii="Times New Roman" w:hAnsi="Times New Roman" w:cs="Times New Roman"/>
          <w:sz w:val="20"/>
          <w:szCs w:val="20"/>
        </w:rPr>
        <w:t>Маршрутный лист для учащегося 5 класса</w:t>
      </w:r>
    </w:p>
    <w:p w:rsidR="00FA3858" w:rsidRPr="00124A01" w:rsidRDefault="00FA3858" w:rsidP="00124A01">
      <w:pPr>
        <w:spacing w:after="0" w:line="240" w:lineRule="auto"/>
        <w:rPr>
          <w:rFonts w:ascii="Times New Roman" w:hAnsi="Times New Roman" w:cs="Times New Roman"/>
          <w:sz w:val="20"/>
          <w:szCs w:val="20"/>
        </w:rPr>
      </w:pPr>
      <w:r w:rsidRPr="00124A01">
        <w:rPr>
          <w:rFonts w:ascii="Times New Roman" w:hAnsi="Times New Roman" w:cs="Times New Roman"/>
          <w:sz w:val="20"/>
          <w:szCs w:val="20"/>
        </w:rPr>
        <w:t xml:space="preserve"> </w:t>
      </w:r>
    </w:p>
    <w:tbl>
      <w:tblPr>
        <w:tblStyle w:val="a3"/>
        <w:tblW w:w="0" w:type="auto"/>
        <w:tblLook w:val="04A0" w:firstRow="1" w:lastRow="0" w:firstColumn="1" w:lastColumn="0" w:noHBand="0" w:noVBand="1"/>
      </w:tblPr>
      <w:tblGrid>
        <w:gridCol w:w="2235"/>
        <w:gridCol w:w="5103"/>
        <w:gridCol w:w="2233"/>
      </w:tblGrid>
      <w:tr w:rsidR="00124A01" w:rsidRPr="00124A01" w:rsidTr="00475B29">
        <w:tc>
          <w:tcPr>
            <w:tcW w:w="2235" w:type="dxa"/>
          </w:tcPr>
          <w:p w:rsidR="00FA3858" w:rsidRPr="00124A01" w:rsidRDefault="00FA3858" w:rsidP="00124A01">
            <w:pPr>
              <w:rPr>
                <w:rFonts w:ascii="Times New Roman" w:hAnsi="Times New Roman" w:cs="Times New Roman"/>
                <w:sz w:val="20"/>
                <w:szCs w:val="20"/>
              </w:rPr>
            </w:pPr>
            <w:r w:rsidRPr="00124A01">
              <w:rPr>
                <w:rFonts w:ascii="Times New Roman" w:hAnsi="Times New Roman" w:cs="Times New Roman"/>
                <w:sz w:val="20"/>
                <w:szCs w:val="20"/>
              </w:rPr>
              <w:t>Порядок действий</w:t>
            </w:r>
          </w:p>
        </w:tc>
        <w:tc>
          <w:tcPr>
            <w:tcW w:w="5103" w:type="dxa"/>
          </w:tcPr>
          <w:p w:rsidR="00FA3858" w:rsidRPr="00124A01" w:rsidRDefault="00FA3858" w:rsidP="00124A01">
            <w:pPr>
              <w:rPr>
                <w:rFonts w:ascii="Times New Roman" w:hAnsi="Times New Roman" w:cs="Times New Roman"/>
                <w:sz w:val="20"/>
                <w:szCs w:val="20"/>
              </w:rPr>
            </w:pPr>
            <w:r w:rsidRPr="00124A01">
              <w:rPr>
                <w:rFonts w:ascii="Times New Roman" w:hAnsi="Times New Roman" w:cs="Times New Roman"/>
                <w:sz w:val="20"/>
                <w:szCs w:val="20"/>
              </w:rPr>
              <w:t>Ресурсы</w:t>
            </w:r>
          </w:p>
        </w:tc>
        <w:tc>
          <w:tcPr>
            <w:tcW w:w="2233" w:type="dxa"/>
          </w:tcPr>
          <w:p w:rsidR="00FA3858" w:rsidRPr="00124A01" w:rsidRDefault="00FA3858" w:rsidP="00124A01">
            <w:pPr>
              <w:rPr>
                <w:rFonts w:ascii="Times New Roman" w:hAnsi="Times New Roman" w:cs="Times New Roman"/>
                <w:sz w:val="20"/>
                <w:szCs w:val="20"/>
              </w:rPr>
            </w:pPr>
            <w:r w:rsidRPr="00124A01">
              <w:rPr>
                <w:rFonts w:ascii="Times New Roman" w:hAnsi="Times New Roman" w:cs="Times New Roman"/>
                <w:sz w:val="20"/>
                <w:szCs w:val="20"/>
              </w:rPr>
              <w:t>Выполнение</w:t>
            </w:r>
          </w:p>
          <w:p w:rsidR="00FA3858" w:rsidRPr="00124A01" w:rsidRDefault="00FA3858" w:rsidP="00124A01">
            <w:pPr>
              <w:rPr>
                <w:rFonts w:ascii="Times New Roman" w:hAnsi="Times New Roman" w:cs="Times New Roman"/>
                <w:sz w:val="20"/>
                <w:szCs w:val="20"/>
              </w:rPr>
            </w:pPr>
            <w:r w:rsidRPr="00124A01">
              <w:rPr>
                <w:rFonts w:ascii="Times New Roman" w:hAnsi="Times New Roman" w:cs="Times New Roman"/>
                <w:sz w:val="20"/>
                <w:szCs w:val="20"/>
              </w:rPr>
              <w:t>(заполняется учеником)</w:t>
            </w:r>
          </w:p>
        </w:tc>
      </w:tr>
      <w:tr w:rsidR="00124A01" w:rsidRPr="00124A01" w:rsidTr="00475B29">
        <w:tc>
          <w:tcPr>
            <w:tcW w:w="2235" w:type="dxa"/>
          </w:tcPr>
          <w:p w:rsidR="00FA3858" w:rsidRPr="00124A01" w:rsidRDefault="00FA3858" w:rsidP="00124A01">
            <w:pPr>
              <w:rPr>
                <w:rFonts w:ascii="Times New Roman" w:hAnsi="Times New Roman" w:cs="Times New Roman"/>
                <w:sz w:val="20"/>
                <w:szCs w:val="20"/>
              </w:rPr>
            </w:pPr>
            <w:r w:rsidRPr="00124A01">
              <w:rPr>
                <w:rFonts w:ascii="Times New Roman" w:hAnsi="Times New Roman" w:cs="Times New Roman"/>
                <w:sz w:val="20"/>
                <w:szCs w:val="20"/>
              </w:rPr>
              <w:t>Изучи</w:t>
            </w:r>
          </w:p>
        </w:tc>
        <w:tc>
          <w:tcPr>
            <w:tcW w:w="5103" w:type="dxa"/>
          </w:tcPr>
          <w:p w:rsidR="00FA3858" w:rsidRPr="004E48F1" w:rsidRDefault="004E47F1" w:rsidP="00124A01">
            <w:pPr>
              <w:rPr>
                <w:rFonts w:ascii="Times New Roman" w:hAnsi="Times New Roman" w:cs="Times New Roman"/>
                <w:b/>
                <w:sz w:val="20"/>
                <w:szCs w:val="20"/>
              </w:rPr>
            </w:pPr>
            <w:r w:rsidRPr="004E48F1">
              <w:rPr>
                <w:rFonts w:ascii="Times New Roman" w:hAnsi="Times New Roman" w:cs="Times New Roman"/>
                <w:b/>
                <w:sz w:val="20"/>
                <w:szCs w:val="20"/>
              </w:rPr>
              <w:t>Тему на с.97-112</w:t>
            </w:r>
          </w:p>
          <w:p w:rsidR="004E48F1" w:rsidRPr="006203DD" w:rsidRDefault="004E48F1" w:rsidP="004E48F1">
            <w:pPr>
              <w:rPr>
                <w:rFonts w:ascii="Times New Roman" w:eastAsia="Times New Roman" w:hAnsi="Times New Roman" w:cs="Times New Roman"/>
                <w:sz w:val="20"/>
                <w:szCs w:val="20"/>
                <w:lang w:eastAsia="ru-RU"/>
              </w:rPr>
            </w:pPr>
            <w:r w:rsidRPr="006203DD">
              <w:rPr>
                <w:rFonts w:ascii="Times New Roman" w:eastAsia="Times New Roman" w:hAnsi="Times New Roman" w:cs="Times New Roman"/>
                <w:b/>
                <w:bCs/>
                <w:sz w:val="20"/>
                <w:szCs w:val="20"/>
                <w:lang w:eastAsia="ru-RU"/>
              </w:rPr>
              <w:t>Словарная работа:</w:t>
            </w:r>
          </w:p>
          <w:p w:rsidR="004E48F1" w:rsidRPr="006203DD" w:rsidRDefault="004E48F1" w:rsidP="004E48F1">
            <w:pPr>
              <w:jc w:val="both"/>
              <w:rPr>
                <w:rFonts w:ascii="Times New Roman" w:eastAsia="Calibri" w:hAnsi="Times New Roman" w:cs="Times New Roman"/>
                <w:sz w:val="20"/>
                <w:szCs w:val="20"/>
              </w:rPr>
            </w:pPr>
            <w:proofErr w:type="spellStart"/>
            <w:proofErr w:type="gramStart"/>
            <w:r w:rsidRPr="006203DD">
              <w:rPr>
                <w:rFonts w:ascii="Times New Roman" w:eastAsia="Times New Roman" w:hAnsi="Times New Roman" w:cs="Times New Roman"/>
                <w:b/>
                <w:iCs/>
                <w:sz w:val="20"/>
                <w:szCs w:val="20"/>
                <w:lang w:eastAsia="ru-RU"/>
              </w:rPr>
              <w:t>Лукомо́рье</w:t>
            </w:r>
            <w:proofErr w:type="spellEnd"/>
            <w:proofErr w:type="gramEnd"/>
            <w:r w:rsidRPr="006203DD">
              <w:rPr>
                <w:rFonts w:ascii="Times New Roman" w:eastAsia="Times New Roman" w:hAnsi="Times New Roman" w:cs="Times New Roman"/>
                <w:iCs/>
                <w:sz w:val="20"/>
                <w:szCs w:val="20"/>
                <w:lang w:eastAsia="ru-RU"/>
              </w:rPr>
              <w:t> </w:t>
            </w:r>
            <w:r w:rsidRPr="006203DD">
              <w:rPr>
                <w:rFonts w:ascii="Times New Roman" w:eastAsia="Times New Roman" w:hAnsi="Times New Roman" w:cs="Times New Roman"/>
                <w:sz w:val="20"/>
                <w:szCs w:val="20"/>
                <w:bdr w:val="none" w:sz="0" w:space="0" w:color="auto" w:frame="1"/>
                <w:shd w:val="clear" w:color="auto" w:fill="F5F5F5"/>
                <w:lang w:eastAsia="ru-RU"/>
              </w:rPr>
              <w:t>– изгиб (</w:t>
            </w:r>
            <w:proofErr w:type="spellStart"/>
            <w:r w:rsidRPr="006203DD">
              <w:rPr>
                <w:rFonts w:ascii="Times New Roman" w:eastAsia="Times New Roman" w:hAnsi="Times New Roman" w:cs="Times New Roman"/>
                <w:sz w:val="20"/>
                <w:szCs w:val="20"/>
                <w:bdr w:val="none" w:sz="0" w:space="0" w:color="auto" w:frame="1"/>
                <w:shd w:val="clear" w:color="auto" w:fill="F5F5F5"/>
                <w:lang w:eastAsia="ru-RU"/>
              </w:rPr>
              <w:t>излу́чина</w:t>
            </w:r>
            <w:proofErr w:type="spellEnd"/>
            <w:r w:rsidRPr="006203DD">
              <w:rPr>
                <w:rFonts w:ascii="Times New Roman" w:eastAsia="Times New Roman" w:hAnsi="Times New Roman" w:cs="Times New Roman"/>
                <w:sz w:val="20"/>
                <w:szCs w:val="20"/>
                <w:bdr w:val="none" w:sz="0" w:space="0" w:color="auto" w:frame="1"/>
                <w:shd w:val="clear" w:color="auto" w:fill="F5F5F5"/>
                <w:lang w:eastAsia="ru-RU"/>
              </w:rPr>
              <w:t>) морского берега.</w:t>
            </w:r>
            <w:r w:rsidRPr="006203DD">
              <w:rPr>
                <w:rFonts w:ascii="Times New Roman" w:eastAsia="Calibri" w:hAnsi="Times New Roman" w:cs="Times New Roman"/>
                <w:sz w:val="20"/>
                <w:szCs w:val="20"/>
                <w:shd w:val="clear" w:color="auto" w:fill="FFFFFF"/>
              </w:rPr>
              <w:t xml:space="preserve"> Слово «лукоморье» происходит от словосочетания «лука моря» и означает «изгиб морского берега». В фольклоре восточных славян — заповедное место на краю мира, где стоит древо — ось мира, так как его вершина упирается в небеса, а корни достигают преисподней. По мировому древу спускаются и поднимаются боги.﻿</w:t>
            </w:r>
          </w:p>
          <w:p w:rsidR="004E48F1" w:rsidRPr="004E48F1" w:rsidRDefault="004E48F1" w:rsidP="00124A01">
            <w:pPr>
              <w:rPr>
                <w:rFonts w:ascii="Times New Roman" w:hAnsi="Times New Roman" w:cs="Times New Roman"/>
                <w:sz w:val="20"/>
                <w:szCs w:val="20"/>
              </w:rPr>
            </w:pPr>
            <w:r w:rsidRPr="006203DD">
              <w:rPr>
                <w:rFonts w:ascii="Times New Roman" w:hAnsi="Times New Roman" w:cs="Times New Roman"/>
                <w:sz w:val="20"/>
                <w:szCs w:val="20"/>
              </w:rPr>
              <w:t xml:space="preserve">На </w:t>
            </w:r>
            <w:proofErr w:type="spellStart"/>
            <w:proofErr w:type="gramStart"/>
            <w:r w:rsidRPr="006203DD">
              <w:rPr>
                <w:rFonts w:ascii="Times New Roman" w:hAnsi="Times New Roman" w:cs="Times New Roman"/>
                <w:sz w:val="20"/>
                <w:szCs w:val="20"/>
              </w:rPr>
              <w:t>неве́домых</w:t>
            </w:r>
            <w:proofErr w:type="spellEnd"/>
            <w:proofErr w:type="gramEnd"/>
            <w:r w:rsidRPr="006203DD">
              <w:rPr>
                <w:rFonts w:ascii="Times New Roman" w:hAnsi="Times New Roman" w:cs="Times New Roman"/>
                <w:sz w:val="20"/>
                <w:szCs w:val="20"/>
              </w:rPr>
              <w:t xml:space="preserve"> </w:t>
            </w:r>
            <w:proofErr w:type="spellStart"/>
            <w:r w:rsidRPr="006203DD">
              <w:rPr>
                <w:rFonts w:ascii="Times New Roman" w:hAnsi="Times New Roman" w:cs="Times New Roman"/>
                <w:sz w:val="20"/>
                <w:szCs w:val="20"/>
              </w:rPr>
              <w:t>доро́жках</w:t>
            </w:r>
            <w:proofErr w:type="spellEnd"/>
            <w:r w:rsidRPr="006203DD">
              <w:rPr>
                <w:rFonts w:ascii="Times New Roman" w:hAnsi="Times New Roman" w:cs="Times New Roman"/>
                <w:sz w:val="20"/>
                <w:szCs w:val="20"/>
              </w:rPr>
              <w:t> – на неизвестных (от «ведать» – знать), по которым никто не ходил.</w:t>
            </w:r>
            <w:r w:rsidRPr="006203DD">
              <w:rPr>
                <w:rFonts w:ascii="Times New Roman" w:hAnsi="Times New Roman" w:cs="Times New Roman"/>
                <w:sz w:val="20"/>
                <w:szCs w:val="20"/>
              </w:rPr>
              <w:br/>
            </w:r>
            <w:proofErr w:type="spellStart"/>
            <w:proofErr w:type="gramStart"/>
            <w:r w:rsidRPr="006203DD">
              <w:rPr>
                <w:rFonts w:ascii="Times New Roman" w:hAnsi="Times New Roman" w:cs="Times New Roman"/>
                <w:sz w:val="20"/>
                <w:szCs w:val="20"/>
              </w:rPr>
              <w:t>Неви́данный</w:t>
            </w:r>
            <w:proofErr w:type="spellEnd"/>
            <w:proofErr w:type="gramEnd"/>
            <w:r w:rsidRPr="006203DD">
              <w:rPr>
                <w:rFonts w:ascii="Times New Roman" w:hAnsi="Times New Roman" w:cs="Times New Roman"/>
                <w:sz w:val="20"/>
                <w:szCs w:val="20"/>
              </w:rPr>
              <w:t> – небывалый, поразительный, удивительный.</w:t>
            </w:r>
            <w:r w:rsidRPr="006203DD">
              <w:rPr>
                <w:rFonts w:ascii="Times New Roman" w:hAnsi="Times New Roman" w:cs="Times New Roman"/>
                <w:sz w:val="20"/>
                <w:szCs w:val="20"/>
              </w:rPr>
              <w:br/>
              <w:t xml:space="preserve">Дол – </w:t>
            </w:r>
            <w:proofErr w:type="spellStart"/>
            <w:r w:rsidRPr="006203DD">
              <w:rPr>
                <w:rFonts w:ascii="Times New Roman" w:hAnsi="Times New Roman" w:cs="Times New Roman"/>
                <w:sz w:val="20"/>
                <w:szCs w:val="20"/>
              </w:rPr>
              <w:t>доли́</w:t>
            </w:r>
            <w:proofErr w:type="gramStart"/>
            <w:r w:rsidRPr="006203DD">
              <w:rPr>
                <w:rFonts w:ascii="Times New Roman" w:hAnsi="Times New Roman" w:cs="Times New Roman"/>
                <w:sz w:val="20"/>
                <w:szCs w:val="20"/>
              </w:rPr>
              <w:t>на</w:t>
            </w:r>
            <w:proofErr w:type="spellEnd"/>
            <w:proofErr w:type="gramEnd"/>
            <w:r w:rsidRPr="006203DD">
              <w:rPr>
                <w:rFonts w:ascii="Times New Roman" w:hAnsi="Times New Roman" w:cs="Times New Roman"/>
                <w:sz w:val="20"/>
                <w:szCs w:val="20"/>
              </w:rPr>
              <w:t>.</w:t>
            </w:r>
            <w:r w:rsidRPr="006203DD">
              <w:rPr>
                <w:rFonts w:ascii="Times New Roman" w:hAnsi="Times New Roman" w:cs="Times New Roman"/>
                <w:sz w:val="20"/>
                <w:szCs w:val="20"/>
              </w:rPr>
              <w:br/>
            </w:r>
            <w:proofErr w:type="spellStart"/>
            <w:proofErr w:type="gramStart"/>
            <w:r w:rsidRPr="006203DD">
              <w:rPr>
                <w:rFonts w:ascii="Times New Roman" w:hAnsi="Times New Roman" w:cs="Times New Roman"/>
                <w:sz w:val="20"/>
                <w:szCs w:val="20"/>
              </w:rPr>
              <w:t>Виде́ние</w:t>
            </w:r>
            <w:proofErr w:type="spellEnd"/>
            <w:proofErr w:type="gramEnd"/>
            <w:r w:rsidRPr="006203DD">
              <w:rPr>
                <w:rFonts w:ascii="Times New Roman" w:hAnsi="Times New Roman" w:cs="Times New Roman"/>
                <w:sz w:val="20"/>
                <w:szCs w:val="20"/>
              </w:rPr>
              <w:t> – призрак, привидение, явление из мира фантазии.</w:t>
            </w:r>
            <w:r w:rsidRPr="006203DD">
              <w:rPr>
                <w:rFonts w:ascii="Times New Roman" w:hAnsi="Times New Roman" w:cs="Times New Roman"/>
                <w:sz w:val="20"/>
                <w:szCs w:val="20"/>
              </w:rPr>
              <w:br/>
              <w:t>Там о заре́… – То есть при свете зари (заря – световая окраска горизонта перед заходом или восходом солнца).</w:t>
            </w:r>
            <w:r w:rsidRPr="006203DD">
              <w:rPr>
                <w:rFonts w:ascii="Times New Roman" w:hAnsi="Times New Roman" w:cs="Times New Roman"/>
                <w:sz w:val="20"/>
                <w:szCs w:val="20"/>
              </w:rPr>
              <w:br/>
            </w:r>
            <w:proofErr w:type="spellStart"/>
            <w:proofErr w:type="gramStart"/>
            <w:r w:rsidRPr="006203DD">
              <w:rPr>
                <w:rFonts w:ascii="Times New Roman" w:hAnsi="Times New Roman" w:cs="Times New Roman"/>
                <w:sz w:val="20"/>
                <w:szCs w:val="20"/>
              </w:rPr>
              <w:t>Ви́тязь</w:t>
            </w:r>
            <w:proofErr w:type="spellEnd"/>
            <w:proofErr w:type="gramEnd"/>
            <w:r w:rsidRPr="006203DD">
              <w:rPr>
                <w:rFonts w:ascii="Times New Roman" w:hAnsi="Times New Roman" w:cs="Times New Roman"/>
                <w:sz w:val="20"/>
                <w:szCs w:val="20"/>
              </w:rPr>
              <w:t> – богатырь, воин.</w:t>
            </w:r>
            <w:r w:rsidRPr="006203DD">
              <w:rPr>
                <w:rFonts w:ascii="Times New Roman" w:hAnsi="Times New Roman" w:cs="Times New Roman"/>
                <w:sz w:val="20"/>
                <w:szCs w:val="20"/>
              </w:rPr>
              <w:br/>
            </w:r>
            <w:proofErr w:type="spellStart"/>
            <w:proofErr w:type="gramStart"/>
            <w:r w:rsidRPr="006203DD">
              <w:rPr>
                <w:rFonts w:ascii="Times New Roman" w:hAnsi="Times New Roman" w:cs="Times New Roman"/>
                <w:sz w:val="20"/>
                <w:szCs w:val="20"/>
              </w:rPr>
              <w:t>Чредо́й</w:t>
            </w:r>
            <w:proofErr w:type="spellEnd"/>
            <w:proofErr w:type="gramEnd"/>
            <w:r w:rsidRPr="006203DD">
              <w:rPr>
                <w:rFonts w:ascii="Times New Roman" w:hAnsi="Times New Roman" w:cs="Times New Roman"/>
                <w:sz w:val="20"/>
                <w:szCs w:val="20"/>
              </w:rPr>
              <w:t> (</w:t>
            </w:r>
            <w:proofErr w:type="spellStart"/>
            <w:r w:rsidRPr="006203DD">
              <w:rPr>
                <w:rFonts w:ascii="Times New Roman" w:hAnsi="Times New Roman" w:cs="Times New Roman"/>
                <w:sz w:val="20"/>
                <w:szCs w:val="20"/>
              </w:rPr>
              <w:t>чередо́й</w:t>
            </w:r>
            <w:proofErr w:type="spellEnd"/>
            <w:r w:rsidRPr="006203DD">
              <w:rPr>
                <w:rFonts w:ascii="Times New Roman" w:hAnsi="Times New Roman" w:cs="Times New Roman"/>
                <w:sz w:val="20"/>
                <w:szCs w:val="20"/>
              </w:rPr>
              <w:t>) – друг за другом.</w:t>
            </w:r>
            <w:r w:rsidRPr="006203DD">
              <w:rPr>
                <w:rFonts w:ascii="Times New Roman" w:hAnsi="Times New Roman" w:cs="Times New Roman"/>
                <w:sz w:val="20"/>
                <w:szCs w:val="20"/>
              </w:rPr>
              <w:br/>
            </w:r>
            <w:proofErr w:type="spellStart"/>
            <w:proofErr w:type="gramStart"/>
            <w:r w:rsidRPr="006203DD">
              <w:rPr>
                <w:rFonts w:ascii="Times New Roman" w:hAnsi="Times New Roman" w:cs="Times New Roman"/>
                <w:sz w:val="20"/>
                <w:szCs w:val="20"/>
              </w:rPr>
              <w:t>Дя́дька</w:t>
            </w:r>
            <w:proofErr w:type="spellEnd"/>
            <w:proofErr w:type="gramEnd"/>
            <w:r w:rsidRPr="006203DD">
              <w:rPr>
                <w:rFonts w:ascii="Times New Roman" w:hAnsi="Times New Roman" w:cs="Times New Roman"/>
                <w:sz w:val="20"/>
                <w:szCs w:val="20"/>
              </w:rPr>
              <w:t> – здесь: надзирающий, присматривающий за витязями-воинами (так до 1917 года называли мужчину-служителя, приставленного для пригляда за новобранцами в военном заведении).</w:t>
            </w:r>
            <w:r w:rsidRPr="006203DD">
              <w:rPr>
                <w:rFonts w:ascii="Times New Roman" w:hAnsi="Times New Roman" w:cs="Times New Roman"/>
                <w:sz w:val="20"/>
                <w:szCs w:val="20"/>
              </w:rPr>
              <w:br/>
            </w:r>
            <w:proofErr w:type="spellStart"/>
            <w:proofErr w:type="gramStart"/>
            <w:r w:rsidRPr="006203DD">
              <w:rPr>
                <w:rFonts w:ascii="Times New Roman" w:hAnsi="Times New Roman" w:cs="Times New Roman"/>
                <w:sz w:val="20"/>
                <w:szCs w:val="20"/>
              </w:rPr>
              <w:t>Мимохо́дом</w:t>
            </w:r>
            <w:proofErr w:type="spellEnd"/>
            <w:proofErr w:type="gramEnd"/>
            <w:r w:rsidRPr="006203DD">
              <w:rPr>
                <w:rFonts w:ascii="Times New Roman" w:hAnsi="Times New Roman" w:cs="Times New Roman"/>
                <w:sz w:val="20"/>
                <w:szCs w:val="20"/>
              </w:rPr>
              <w:t> – идя войной.</w:t>
            </w:r>
            <w:r w:rsidRPr="006203DD">
              <w:rPr>
                <w:rFonts w:ascii="Times New Roman" w:hAnsi="Times New Roman" w:cs="Times New Roman"/>
                <w:sz w:val="20"/>
                <w:szCs w:val="20"/>
              </w:rPr>
              <w:br/>
            </w:r>
            <w:proofErr w:type="spellStart"/>
            <w:proofErr w:type="gramStart"/>
            <w:r w:rsidRPr="006203DD">
              <w:rPr>
                <w:rFonts w:ascii="Times New Roman" w:hAnsi="Times New Roman" w:cs="Times New Roman"/>
                <w:sz w:val="20"/>
                <w:szCs w:val="20"/>
              </w:rPr>
              <w:t>Пленя́ет</w:t>
            </w:r>
            <w:proofErr w:type="spellEnd"/>
            <w:proofErr w:type="gramEnd"/>
            <w:r w:rsidRPr="006203DD">
              <w:rPr>
                <w:rFonts w:ascii="Times New Roman" w:hAnsi="Times New Roman" w:cs="Times New Roman"/>
                <w:sz w:val="20"/>
                <w:szCs w:val="20"/>
              </w:rPr>
              <w:t> – берет в плен.</w:t>
            </w:r>
            <w:r w:rsidRPr="006203DD">
              <w:rPr>
                <w:rFonts w:ascii="Times New Roman" w:hAnsi="Times New Roman" w:cs="Times New Roman"/>
                <w:sz w:val="20"/>
                <w:szCs w:val="20"/>
              </w:rPr>
              <w:br/>
            </w:r>
            <w:proofErr w:type="spellStart"/>
            <w:proofErr w:type="gramStart"/>
            <w:r w:rsidRPr="006203DD">
              <w:rPr>
                <w:rFonts w:ascii="Times New Roman" w:hAnsi="Times New Roman" w:cs="Times New Roman"/>
                <w:sz w:val="20"/>
                <w:szCs w:val="20"/>
              </w:rPr>
              <w:t>Сту́па</w:t>
            </w:r>
            <w:proofErr w:type="spellEnd"/>
            <w:proofErr w:type="gramEnd"/>
            <w:r w:rsidRPr="006203DD">
              <w:rPr>
                <w:rFonts w:ascii="Times New Roman" w:hAnsi="Times New Roman" w:cs="Times New Roman"/>
                <w:sz w:val="20"/>
                <w:szCs w:val="20"/>
              </w:rPr>
              <w:t> – тяжелый металлический, деревянный или каменный сосуд, в котором толкут что-либо пестом или растирают зерно.</w:t>
            </w:r>
            <w:r w:rsidRPr="006203DD">
              <w:rPr>
                <w:rFonts w:ascii="Times New Roman" w:hAnsi="Times New Roman" w:cs="Times New Roman"/>
                <w:sz w:val="20"/>
                <w:szCs w:val="20"/>
              </w:rPr>
              <w:br/>
            </w:r>
            <w:proofErr w:type="spellStart"/>
            <w:proofErr w:type="gramStart"/>
            <w:r w:rsidRPr="006203DD">
              <w:rPr>
                <w:rFonts w:ascii="Times New Roman" w:hAnsi="Times New Roman" w:cs="Times New Roman"/>
                <w:sz w:val="20"/>
                <w:szCs w:val="20"/>
              </w:rPr>
              <w:t>Ча́хнет</w:t>
            </w:r>
            <w:proofErr w:type="spellEnd"/>
            <w:proofErr w:type="gramEnd"/>
            <w:r w:rsidRPr="006203DD">
              <w:rPr>
                <w:rFonts w:ascii="Times New Roman" w:hAnsi="Times New Roman" w:cs="Times New Roman"/>
                <w:sz w:val="20"/>
                <w:szCs w:val="20"/>
              </w:rPr>
              <w:t> – сохнет, слабеет, худеет, дряхлеет, становится слабым, болезненным.</w:t>
            </w:r>
            <w:r w:rsidRPr="006203DD">
              <w:rPr>
                <w:rFonts w:ascii="Times New Roman" w:hAnsi="Times New Roman" w:cs="Times New Roman"/>
                <w:sz w:val="20"/>
                <w:szCs w:val="20"/>
              </w:rPr>
              <w:br/>
              <w:t>Русский дух – русская душа; то, что составляет русский народный характер.</w:t>
            </w:r>
          </w:p>
          <w:p w:rsidR="00475B29" w:rsidRPr="004E48F1" w:rsidRDefault="00475B29" w:rsidP="00124A01">
            <w:pPr>
              <w:rPr>
                <w:rFonts w:ascii="Times New Roman" w:hAnsi="Times New Roman" w:cs="Times New Roman"/>
                <w:b/>
                <w:sz w:val="20"/>
                <w:szCs w:val="20"/>
              </w:rPr>
            </w:pPr>
            <w:r w:rsidRPr="004E48F1">
              <w:rPr>
                <w:rFonts w:ascii="Times New Roman" w:hAnsi="Times New Roman" w:cs="Times New Roman"/>
                <w:b/>
                <w:sz w:val="20"/>
                <w:szCs w:val="20"/>
              </w:rPr>
              <w:t>Прослушайте Пролог к поэме</w:t>
            </w:r>
          </w:p>
          <w:p w:rsidR="004E47F1" w:rsidRPr="00124A01" w:rsidRDefault="00475B29" w:rsidP="00124A01">
            <w:pPr>
              <w:rPr>
                <w:rFonts w:ascii="Times New Roman" w:hAnsi="Times New Roman" w:cs="Times New Roman"/>
                <w:sz w:val="20"/>
                <w:szCs w:val="20"/>
              </w:rPr>
            </w:pPr>
            <w:r w:rsidRPr="00124A01">
              <w:rPr>
                <w:rFonts w:ascii="Times New Roman" w:hAnsi="Times New Roman" w:cs="Times New Roman"/>
                <w:sz w:val="20"/>
                <w:szCs w:val="20"/>
              </w:rPr>
              <w:t>https://akniga.org/pushkin-as-u-lukomorya-dub-zelenyy</w:t>
            </w:r>
          </w:p>
        </w:tc>
        <w:tc>
          <w:tcPr>
            <w:tcW w:w="2233" w:type="dxa"/>
          </w:tcPr>
          <w:p w:rsidR="00FA3858" w:rsidRPr="00124A01" w:rsidRDefault="00FA3858" w:rsidP="00124A01">
            <w:pPr>
              <w:rPr>
                <w:rFonts w:ascii="Times New Roman" w:hAnsi="Times New Roman" w:cs="Times New Roman"/>
                <w:sz w:val="20"/>
                <w:szCs w:val="20"/>
              </w:rPr>
            </w:pPr>
            <w:r w:rsidRPr="00124A01">
              <w:rPr>
                <w:rFonts w:ascii="Times New Roman" w:hAnsi="Times New Roman" w:cs="Times New Roman"/>
                <w:sz w:val="20"/>
                <w:szCs w:val="20"/>
              </w:rPr>
              <w:t>Отметь знаком «+» материал, с которым ознакомился (</w:t>
            </w:r>
            <w:proofErr w:type="spellStart"/>
            <w:r w:rsidRPr="00124A01">
              <w:rPr>
                <w:rFonts w:ascii="Times New Roman" w:hAnsi="Times New Roman" w:cs="Times New Roman"/>
                <w:sz w:val="20"/>
                <w:szCs w:val="20"/>
              </w:rPr>
              <w:t>лась</w:t>
            </w:r>
            <w:proofErr w:type="spellEnd"/>
            <w:r w:rsidRPr="00124A01">
              <w:rPr>
                <w:rFonts w:ascii="Times New Roman" w:hAnsi="Times New Roman" w:cs="Times New Roman"/>
                <w:sz w:val="20"/>
                <w:szCs w:val="20"/>
              </w:rPr>
              <w:t>)</w:t>
            </w:r>
          </w:p>
        </w:tc>
      </w:tr>
      <w:tr w:rsidR="00124A01" w:rsidRPr="00124A01" w:rsidTr="00475B29">
        <w:tc>
          <w:tcPr>
            <w:tcW w:w="2235" w:type="dxa"/>
          </w:tcPr>
          <w:p w:rsidR="00FA3858" w:rsidRPr="00124A01" w:rsidRDefault="00FA3858" w:rsidP="00124A01">
            <w:pPr>
              <w:rPr>
                <w:rFonts w:ascii="Times New Roman" w:hAnsi="Times New Roman" w:cs="Times New Roman"/>
                <w:sz w:val="20"/>
                <w:szCs w:val="20"/>
              </w:rPr>
            </w:pPr>
            <w:r w:rsidRPr="00124A01">
              <w:rPr>
                <w:rFonts w:ascii="Times New Roman" w:hAnsi="Times New Roman" w:cs="Times New Roman"/>
                <w:sz w:val="20"/>
                <w:szCs w:val="20"/>
              </w:rPr>
              <w:t>Ответь</w:t>
            </w:r>
          </w:p>
          <w:p w:rsidR="00FA3858" w:rsidRPr="00124A01" w:rsidRDefault="00FA3858" w:rsidP="00124A01">
            <w:pPr>
              <w:rPr>
                <w:rFonts w:ascii="Times New Roman" w:hAnsi="Times New Roman" w:cs="Times New Roman"/>
                <w:sz w:val="20"/>
                <w:szCs w:val="20"/>
              </w:rPr>
            </w:pPr>
          </w:p>
        </w:tc>
        <w:tc>
          <w:tcPr>
            <w:tcW w:w="5103" w:type="dxa"/>
          </w:tcPr>
          <w:p w:rsidR="004E47F1" w:rsidRPr="00124A01" w:rsidRDefault="004E47F1" w:rsidP="00124A01">
            <w:pPr>
              <w:pStyle w:val="a4"/>
              <w:shd w:val="clear" w:color="auto" w:fill="FFFFFF"/>
              <w:spacing w:before="0" w:beforeAutospacing="0" w:after="0" w:afterAutospacing="0"/>
              <w:rPr>
                <w:sz w:val="20"/>
                <w:szCs w:val="20"/>
              </w:rPr>
            </w:pPr>
            <w:r w:rsidRPr="00124A01">
              <w:rPr>
                <w:sz w:val="20"/>
                <w:szCs w:val="20"/>
              </w:rPr>
              <w:t>Вы прослушали вступление «Пролог к поэме-сказке Пушкина «Руслан Людмила». Эти строки можно назвать мощным, ярким вступлением, увертюрой ко всему сказочному творчеству великого поэта. А. С. Пушкин воссоздаёт широкую панораму художественного пространства мира сказки, где рядом лес, и дол, и морские волны, и высокие горы.</w:t>
            </w:r>
          </w:p>
          <w:p w:rsidR="004E47F1" w:rsidRPr="00124A01" w:rsidRDefault="004E47F1" w:rsidP="00124A01">
            <w:pPr>
              <w:pStyle w:val="a4"/>
              <w:shd w:val="clear" w:color="auto" w:fill="FFFFFF"/>
              <w:spacing w:before="0" w:beforeAutospacing="0" w:after="0" w:afterAutospacing="0"/>
              <w:rPr>
                <w:sz w:val="20"/>
                <w:szCs w:val="20"/>
              </w:rPr>
            </w:pPr>
            <w:r w:rsidRPr="00124A01">
              <w:rPr>
                <w:sz w:val="20"/>
                <w:szCs w:val="20"/>
              </w:rPr>
              <w:t>- Какие сказочные персонажи упоминаются в прологе?</w:t>
            </w:r>
          </w:p>
          <w:p w:rsidR="004E47F1" w:rsidRPr="00124A01" w:rsidRDefault="004E47F1" w:rsidP="00124A01">
            <w:pPr>
              <w:pStyle w:val="a4"/>
              <w:shd w:val="clear" w:color="auto" w:fill="FFFFFF"/>
              <w:spacing w:before="0" w:beforeAutospacing="0" w:after="0" w:afterAutospacing="0"/>
              <w:rPr>
                <w:sz w:val="20"/>
                <w:szCs w:val="20"/>
              </w:rPr>
            </w:pPr>
            <w:r w:rsidRPr="00124A01">
              <w:rPr>
                <w:sz w:val="20"/>
                <w:szCs w:val="20"/>
              </w:rPr>
              <w:t xml:space="preserve">- Вспомните, </w:t>
            </w:r>
            <w:proofErr w:type="gramStart"/>
            <w:r w:rsidRPr="00124A01">
              <w:rPr>
                <w:sz w:val="20"/>
                <w:szCs w:val="20"/>
              </w:rPr>
              <w:t>героями</w:t>
            </w:r>
            <w:proofErr w:type="gramEnd"/>
            <w:r w:rsidRPr="00124A01">
              <w:rPr>
                <w:sz w:val="20"/>
                <w:szCs w:val="20"/>
              </w:rPr>
              <w:t xml:space="preserve"> каких сказок они являются?</w:t>
            </w:r>
          </w:p>
          <w:p w:rsidR="004E47F1" w:rsidRPr="00124A01" w:rsidRDefault="004E47F1" w:rsidP="00124A01">
            <w:pPr>
              <w:pStyle w:val="a4"/>
              <w:shd w:val="clear" w:color="auto" w:fill="FFFFFF"/>
              <w:spacing w:before="0" w:beforeAutospacing="0" w:after="0" w:afterAutospacing="0"/>
              <w:rPr>
                <w:sz w:val="20"/>
                <w:szCs w:val="20"/>
              </w:rPr>
            </w:pPr>
            <w:r w:rsidRPr="00124A01">
              <w:rPr>
                <w:sz w:val="20"/>
                <w:szCs w:val="20"/>
              </w:rPr>
              <w:lastRenderedPageBreak/>
              <w:t>- Как вы думаете, о чём пушкинский пролог? Какова его тема?</w:t>
            </w:r>
          </w:p>
          <w:p w:rsidR="00FA3858" w:rsidRPr="00124A01" w:rsidRDefault="004E47F1" w:rsidP="00124A01">
            <w:pPr>
              <w:pStyle w:val="a4"/>
              <w:shd w:val="clear" w:color="auto" w:fill="FFFFFF"/>
              <w:spacing w:before="0" w:beforeAutospacing="0" w:after="0" w:afterAutospacing="0"/>
              <w:rPr>
                <w:sz w:val="20"/>
                <w:szCs w:val="20"/>
              </w:rPr>
            </w:pPr>
            <w:r w:rsidRPr="00124A01">
              <w:rPr>
                <w:sz w:val="20"/>
                <w:szCs w:val="20"/>
              </w:rPr>
              <w:t>- Какие чувства вы испытали, слушая эти удивительные строки?</w:t>
            </w:r>
          </w:p>
        </w:tc>
        <w:tc>
          <w:tcPr>
            <w:tcW w:w="2233" w:type="dxa"/>
          </w:tcPr>
          <w:p w:rsidR="00FA3858" w:rsidRPr="00124A01" w:rsidRDefault="00FA3858" w:rsidP="00124A01">
            <w:pPr>
              <w:rPr>
                <w:rFonts w:ascii="Times New Roman" w:hAnsi="Times New Roman" w:cs="Times New Roman"/>
                <w:sz w:val="20"/>
                <w:szCs w:val="20"/>
              </w:rPr>
            </w:pPr>
          </w:p>
        </w:tc>
      </w:tr>
      <w:tr w:rsidR="00FA3858" w:rsidRPr="00124A01" w:rsidTr="00475B29">
        <w:tc>
          <w:tcPr>
            <w:tcW w:w="2235" w:type="dxa"/>
          </w:tcPr>
          <w:p w:rsidR="00FA3858" w:rsidRPr="00124A01" w:rsidRDefault="00FA3858" w:rsidP="00124A01">
            <w:pPr>
              <w:rPr>
                <w:rFonts w:ascii="Times New Roman" w:hAnsi="Times New Roman" w:cs="Times New Roman"/>
                <w:sz w:val="20"/>
                <w:szCs w:val="20"/>
              </w:rPr>
            </w:pPr>
            <w:r w:rsidRPr="00124A01">
              <w:rPr>
                <w:rFonts w:ascii="Times New Roman" w:hAnsi="Times New Roman" w:cs="Times New Roman"/>
                <w:sz w:val="20"/>
                <w:szCs w:val="20"/>
              </w:rPr>
              <w:lastRenderedPageBreak/>
              <w:t>Выполни</w:t>
            </w:r>
          </w:p>
          <w:p w:rsidR="00FA3858" w:rsidRPr="00124A01" w:rsidRDefault="00FA3858" w:rsidP="00124A01">
            <w:pPr>
              <w:rPr>
                <w:rFonts w:ascii="Times New Roman" w:hAnsi="Times New Roman" w:cs="Times New Roman"/>
                <w:sz w:val="20"/>
                <w:szCs w:val="20"/>
              </w:rPr>
            </w:pPr>
          </w:p>
        </w:tc>
        <w:tc>
          <w:tcPr>
            <w:tcW w:w="5103" w:type="dxa"/>
          </w:tcPr>
          <w:p w:rsidR="00124A01" w:rsidRDefault="00475B29" w:rsidP="00124A01">
            <w:pPr>
              <w:pStyle w:val="a4"/>
              <w:spacing w:before="0" w:beforeAutospacing="0" w:after="0" w:afterAutospacing="0"/>
              <w:rPr>
                <w:sz w:val="20"/>
                <w:szCs w:val="20"/>
              </w:rPr>
            </w:pPr>
            <w:r w:rsidRPr="00124A01">
              <w:rPr>
                <w:sz w:val="20"/>
                <w:szCs w:val="20"/>
              </w:rPr>
              <w:t xml:space="preserve">Вы прочитали отрывки, где упоминаются герои </w:t>
            </w:r>
            <w:proofErr w:type="gramStart"/>
            <w:r w:rsidRPr="00124A01">
              <w:rPr>
                <w:sz w:val="20"/>
                <w:szCs w:val="20"/>
              </w:rPr>
              <w:t>поэмы</w:t>
            </w:r>
            <w:proofErr w:type="gramEnd"/>
            <w:r w:rsidRPr="00124A01">
              <w:rPr>
                <w:sz w:val="20"/>
                <w:szCs w:val="20"/>
              </w:rPr>
              <w:t xml:space="preserve"> выполните тестовое задание</w:t>
            </w:r>
          </w:p>
          <w:p w:rsidR="002D0400" w:rsidRPr="00124A01" w:rsidRDefault="002D0400" w:rsidP="00124A01">
            <w:pPr>
              <w:pStyle w:val="a4"/>
              <w:spacing w:before="0" w:beforeAutospacing="0" w:after="0" w:afterAutospacing="0"/>
              <w:rPr>
                <w:sz w:val="20"/>
                <w:szCs w:val="20"/>
              </w:rPr>
            </w:pPr>
            <w:r w:rsidRPr="00124A01">
              <w:rPr>
                <w:rStyle w:val="apple-converted-space"/>
                <w:sz w:val="20"/>
                <w:szCs w:val="20"/>
              </w:rPr>
              <w:t>1.</w:t>
            </w:r>
            <w:r w:rsidRPr="00124A01">
              <w:rPr>
                <w:sz w:val="20"/>
                <w:szCs w:val="20"/>
              </w:rPr>
              <w:t>Как зовут отца Людмилы?</w:t>
            </w:r>
            <w:r w:rsidRPr="00124A01">
              <w:rPr>
                <w:rStyle w:val="apple-converted-space"/>
                <w:sz w:val="20"/>
                <w:szCs w:val="20"/>
              </w:rPr>
              <w:t> </w:t>
            </w:r>
          </w:p>
          <w:p w:rsidR="002D0400" w:rsidRPr="00124A01" w:rsidRDefault="002D0400" w:rsidP="00124A01">
            <w:pPr>
              <w:pStyle w:val="a4"/>
              <w:spacing w:before="0" w:beforeAutospacing="0" w:after="0" w:afterAutospacing="0"/>
              <w:rPr>
                <w:sz w:val="20"/>
                <w:szCs w:val="20"/>
              </w:rPr>
            </w:pPr>
            <w:r w:rsidRPr="00124A01">
              <w:rPr>
                <w:sz w:val="20"/>
                <w:szCs w:val="20"/>
              </w:rPr>
              <w:t>2. Как звали «младого хазарского хана»?</w:t>
            </w:r>
            <w:r w:rsidRPr="00124A01">
              <w:rPr>
                <w:rStyle w:val="apple-converted-space"/>
                <w:sz w:val="20"/>
                <w:szCs w:val="20"/>
              </w:rPr>
              <w:t> </w:t>
            </w:r>
          </w:p>
          <w:p w:rsidR="00124A01" w:rsidRDefault="002D0400" w:rsidP="00124A01">
            <w:pPr>
              <w:pStyle w:val="a4"/>
              <w:spacing w:before="0" w:beforeAutospacing="0" w:after="0" w:afterAutospacing="0"/>
              <w:rPr>
                <w:i/>
                <w:iCs/>
              </w:rPr>
            </w:pPr>
            <w:r w:rsidRPr="00124A01">
              <w:rPr>
                <w:sz w:val="20"/>
                <w:szCs w:val="20"/>
              </w:rPr>
              <w:t>3. Кто поехал выручать из плена Людмилу?</w:t>
            </w:r>
            <w:r w:rsidRPr="00124A01">
              <w:rPr>
                <w:rStyle w:val="apple-converted-space"/>
                <w:sz w:val="20"/>
                <w:szCs w:val="20"/>
              </w:rPr>
              <w:t> </w:t>
            </w:r>
          </w:p>
          <w:p w:rsidR="002D0400" w:rsidRPr="00124A01" w:rsidRDefault="00124A01" w:rsidP="00124A01">
            <w:pPr>
              <w:pStyle w:val="a4"/>
              <w:spacing w:before="0" w:beforeAutospacing="0" w:after="0" w:afterAutospacing="0"/>
              <w:rPr>
                <w:sz w:val="20"/>
                <w:szCs w:val="20"/>
              </w:rPr>
            </w:pPr>
            <w:r w:rsidRPr="00124A01">
              <w:rPr>
                <w:sz w:val="20"/>
                <w:szCs w:val="20"/>
              </w:rPr>
              <w:t xml:space="preserve"> </w:t>
            </w:r>
            <w:r w:rsidR="002D0400" w:rsidRPr="00124A01">
              <w:rPr>
                <w:sz w:val="20"/>
                <w:szCs w:val="20"/>
              </w:rPr>
              <w:t>4. Кто похитил Людмилу?</w:t>
            </w:r>
            <w:r w:rsidR="002D0400" w:rsidRPr="00124A01">
              <w:rPr>
                <w:rStyle w:val="apple-converted-space"/>
                <w:sz w:val="20"/>
                <w:szCs w:val="20"/>
              </w:rPr>
              <w:t> </w:t>
            </w:r>
          </w:p>
          <w:p w:rsidR="002D0400" w:rsidRPr="00124A01" w:rsidRDefault="002D0400" w:rsidP="00124A01">
            <w:pPr>
              <w:pStyle w:val="a4"/>
              <w:spacing w:before="0" w:beforeAutospacing="0" w:after="0" w:afterAutospacing="0"/>
              <w:rPr>
                <w:sz w:val="20"/>
                <w:szCs w:val="20"/>
              </w:rPr>
            </w:pPr>
            <w:r w:rsidRPr="00124A01">
              <w:rPr>
                <w:sz w:val="20"/>
                <w:szCs w:val="20"/>
              </w:rPr>
              <w:t>5. Кто рассказал Руслану, где находится Людмила?</w:t>
            </w:r>
            <w:r w:rsidRPr="00124A01">
              <w:rPr>
                <w:rStyle w:val="apple-converted-space"/>
                <w:sz w:val="20"/>
                <w:szCs w:val="20"/>
              </w:rPr>
              <w:t> </w:t>
            </w:r>
          </w:p>
          <w:p w:rsidR="002D0400" w:rsidRPr="00124A01" w:rsidRDefault="002D0400" w:rsidP="00124A01">
            <w:pPr>
              <w:pStyle w:val="a4"/>
              <w:spacing w:before="0" w:beforeAutospacing="0" w:after="0" w:afterAutospacing="0"/>
              <w:rPr>
                <w:sz w:val="20"/>
                <w:szCs w:val="20"/>
              </w:rPr>
            </w:pPr>
            <w:r w:rsidRPr="00124A01">
              <w:rPr>
                <w:sz w:val="20"/>
                <w:szCs w:val="20"/>
              </w:rPr>
              <w:t>6. Кого в молодости любил старец?</w:t>
            </w:r>
            <w:r w:rsidRPr="00124A01">
              <w:rPr>
                <w:rStyle w:val="apple-converted-space"/>
                <w:sz w:val="20"/>
                <w:szCs w:val="20"/>
              </w:rPr>
              <w:t> </w:t>
            </w:r>
          </w:p>
          <w:p w:rsidR="002D0400" w:rsidRPr="00124A01" w:rsidRDefault="002D0400" w:rsidP="00124A01">
            <w:pPr>
              <w:pStyle w:val="a4"/>
              <w:spacing w:before="0" w:beforeAutospacing="0" w:after="0" w:afterAutospacing="0"/>
              <w:rPr>
                <w:sz w:val="20"/>
                <w:szCs w:val="20"/>
              </w:rPr>
            </w:pPr>
            <w:r w:rsidRPr="00124A01">
              <w:rPr>
                <w:sz w:val="20"/>
                <w:szCs w:val="20"/>
              </w:rPr>
              <w:t>7. Кто нападает на Руслана?</w:t>
            </w:r>
            <w:r w:rsidRPr="00124A01">
              <w:rPr>
                <w:rStyle w:val="apple-converted-space"/>
                <w:sz w:val="20"/>
                <w:szCs w:val="20"/>
              </w:rPr>
              <w:t> </w:t>
            </w:r>
          </w:p>
          <w:p w:rsidR="002D0400" w:rsidRPr="00124A01" w:rsidRDefault="002D0400" w:rsidP="00124A01">
            <w:pPr>
              <w:pStyle w:val="a4"/>
              <w:spacing w:before="0" w:beforeAutospacing="0" w:after="0" w:afterAutospacing="0"/>
              <w:rPr>
                <w:sz w:val="20"/>
                <w:szCs w:val="20"/>
              </w:rPr>
            </w:pPr>
            <w:r w:rsidRPr="00124A01">
              <w:rPr>
                <w:sz w:val="20"/>
                <w:szCs w:val="20"/>
              </w:rPr>
              <w:t xml:space="preserve">8. Кого отсылает домой </w:t>
            </w:r>
            <w:proofErr w:type="spellStart"/>
            <w:r w:rsidRPr="00124A01">
              <w:rPr>
                <w:sz w:val="20"/>
                <w:szCs w:val="20"/>
              </w:rPr>
              <w:t>Наина</w:t>
            </w:r>
            <w:proofErr w:type="spellEnd"/>
            <w:r w:rsidRPr="00124A01">
              <w:rPr>
                <w:sz w:val="20"/>
                <w:szCs w:val="20"/>
              </w:rPr>
              <w:t>, обещая свою помощь?</w:t>
            </w:r>
            <w:r w:rsidRPr="00124A01">
              <w:rPr>
                <w:rStyle w:val="apple-converted-space"/>
                <w:sz w:val="20"/>
                <w:szCs w:val="20"/>
              </w:rPr>
              <w:t> </w:t>
            </w:r>
          </w:p>
          <w:p w:rsidR="002D0400" w:rsidRPr="00124A01" w:rsidRDefault="002D0400" w:rsidP="00124A01">
            <w:pPr>
              <w:pStyle w:val="a4"/>
              <w:spacing w:before="0" w:beforeAutospacing="0" w:after="0" w:afterAutospacing="0"/>
              <w:rPr>
                <w:sz w:val="20"/>
                <w:szCs w:val="20"/>
              </w:rPr>
            </w:pPr>
            <w:r w:rsidRPr="00124A01">
              <w:rPr>
                <w:sz w:val="20"/>
                <w:szCs w:val="20"/>
              </w:rPr>
              <w:t>9. Где Руслан находит свой меч?</w:t>
            </w:r>
            <w:r w:rsidRPr="00124A01">
              <w:rPr>
                <w:rStyle w:val="apple-converted-space"/>
                <w:sz w:val="20"/>
                <w:szCs w:val="20"/>
              </w:rPr>
              <w:t> </w:t>
            </w:r>
          </w:p>
          <w:p w:rsidR="00FA3858" w:rsidRPr="00124A01" w:rsidRDefault="002D0400" w:rsidP="00124A01">
            <w:pPr>
              <w:pStyle w:val="a4"/>
              <w:spacing w:before="0" w:beforeAutospacing="0" w:after="0" w:afterAutospacing="0"/>
              <w:rPr>
                <w:sz w:val="20"/>
                <w:szCs w:val="20"/>
              </w:rPr>
            </w:pPr>
            <w:r w:rsidRPr="00124A01">
              <w:rPr>
                <w:sz w:val="20"/>
                <w:szCs w:val="20"/>
              </w:rPr>
              <w:t>10. Чья это голова?</w:t>
            </w:r>
            <w:r w:rsidRPr="00124A01">
              <w:rPr>
                <w:rStyle w:val="apple-converted-space"/>
                <w:sz w:val="20"/>
                <w:szCs w:val="20"/>
              </w:rPr>
              <w:t> </w:t>
            </w:r>
          </w:p>
        </w:tc>
        <w:tc>
          <w:tcPr>
            <w:tcW w:w="2233" w:type="dxa"/>
          </w:tcPr>
          <w:p w:rsidR="00FA3858" w:rsidRPr="00124A01" w:rsidRDefault="00FA3858" w:rsidP="00124A01">
            <w:pPr>
              <w:rPr>
                <w:rFonts w:ascii="Times New Roman" w:hAnsi="Times New Roman" w:cs="Times New Roman"/>
                <w:sz w:val="20"/>
                <w:szCs w:val="20"/>
              </w:rPr>
            </w:pPr>
          </w:p>
        </w:tc>
      </w:tr>
    </w:tbl>
    <w:p w:rsidR="00FA3858" w:rsidRPr="00124A01" w:rsidRDefault="00FA3858" w:rsidP="00124A01">
      <w:pPr>
        <w:spacing w:after="0" w:line="240" w:lineRule="auto"/>
        <w:rPr>
          <w:rFonts w:ascii="Times New Roman" w:hAnsi="Times New Roman" w:cs="Times New Roman"/>
          <w:sz w:val="20"/>
          <w:szCs w:val="20"/>
        </w:rPr>
      </w:pPr>
    </w:p>
    <w:tbl>
      <w:tblPr>
        <w:tblStyle w:val="a3"/>
        <w:tblW w:w="0" w:type="auto"/>
        <w:tblLook w:val="04A0" w:firstRow="1" w:lastRow="0" w:firstColumn="1" w:lastColumn="0" w:noHBand="0" w:noVBand="1"/>
      </w:tblPr>
      <w:tblGrid>
        <w:gridCol w:w="2235"/>
        <w:gridCol w:w="5103"/>
        <w:gridCol w:w="2233"/>
      </w:tblGrid>
      <w:tr w:rsidR="00124A01" w:rsidRPr="00124A01" w:rsidTr="004E48F1">
        <w:tc>
          <w:tcPr>
            <w:tcW w:w="2235" w:type="dxa"/>
          </w:tcPr>
          <w:p w:rsidR="00FA3858" w:rsidRPr="00124A01" w:rsidRDefault="00FA3858" w:rsidP="00124A01">
            <w:pPr>
              <w:rPr>
                <w:rFonts w:ascii="Times New Roman" w:hAnsi="Times New Roman" w:cs="Times New Roman"/>
                <w:sz w:val="20"/>
                <w:szCs w:val="20"/>
              </w:rPr>
            </w:pPr>
            <w:r w:rsidRPr="00124A01">
              <w:rPr>
                <w:rFonts w:ascii="Times New Roman" w:hAnsi="Times New Roman" w:cs="Times New Roman"/>
                <w:sz w:val="20"/>
                <w:szCs w:val="20"/>
              </w:rPr>
              <w:t>Рефлексия</w:t>
            </w:r>
          </w:p>
        </w:tc>
        <w:tc>
          <w:tcPr>
            <w:tcW w:w="5103" w:type="dxa"/>
          </w:tcPr>
          <w:p w:rsidR="00FA3858" w:rsidRPr="00124A01" w:rsidRDefault="00FA3858" w:rsidP="00124A01">
            <w:pPr>
              <w:rPr>
                <w:rFonts w:ascii="Times New Roman" w:hAnsi="Times New Roman" w:cs="Times New Roman"/>
                <w:sz w:val="20"/>
                <w:szCs w:val="20"/>
              </w:rPr>
            </w:pPr>
            <w:r w:rsidRPr="00124A01">
              <w:rPr>
                <w:rFonts w:ascii="Times New Roman" w:hAnsi="Times New Roman" w:cs="Times New Roman"/>
                <w:sz w:val="20"/>
                <w:szCs w:val="20"/>
              </w:rPr>
              <w:t>Теперь я знаю…</w:t>
            </w:r>
          </w:p>
        </w:tc>
        <w:tc>
          <w:tcPr>
            <w:tcW w:w="2233" w:type="dxa"/>
          </w:tcPr>
          <w:p w:rsidR="00FA3858" w:rsidRPr="00124A01" w:rsidRDefault="00FA3858" w:rsidP="00124A01">
            <w:pPr>
              <w:rPr>
                <w:rFonts w:ascii="Times New Roman" w:hAnsi="Times New Roman" w:cs="Times New Roman"/>
                <w:sz w:val="20"/>
                <w:szCs w:val="20"/>
              </w:rPr>
            </w:pPr>
          </w:p>
          <w:p w:rsidR="00FA3858" w:rsidRPr="00124A01" w:rsidRDefault="00FA3858" w:rsidP="00124A01">
            <w:pPr>
              <w:rPr>
                <w:rFonts w:ascii="Times New Roman" w:hAnsi="Times New Roman" w:cs="Times New Roman"/>
                <w:sz w:val="20"/>
                <w:szCs w:val="20"/>
              </w:rPr>
            </w:pPr>
          </w:p>
        </w:tc>
      </w:tr>
      <w:tr w:rsidR="00FA3858" w:rsidRPr="00124A01" w:rsidTr="004E48F1">
        <w:tc>
          <w:tcPr>
            <w:tcW w:w="2235" w:type="dxa"/>
          </w:tcPr>
          <w:p w:rsidR="00FA3858" w:rsidRPr="00124A01" w:rsidRDefault="004E48F1" w:rsidP="00124A01">
            <w:pPr>
              <w:rPr>
                <w:rFonts w:ascii="Times New Roman" w:hAnsi="Times New Roman" w:cs="Times New Roman"/>
                <w:sz w:val="20"/>
                <w:szCs w:val="20"/>
              </w:rPr>
            </w:pPr>
            <w:r>
              <w:rPr>
                <w:rFonts w:ascii="Times New Roman" w:hAnsi="Times New Roman" w:cs="Times New Roman"/>
                <w:sz w:val="20"/>
                <w:szCs w:val="20"/>
              </w:rPr>
              <w:t>Домашнее задание</w:t>
            </w:r>
          </w:p>
        </w:tc>
        <w:tc>
          <w:tcPr>
            <w:tcW w:w="5103" w:type="dxa"/>
          </w:tcPr>
          <w:p w:rsidR="00301F9D" w:rsidRDefault="00301F9D" w:rsidP="00301F9D">
            <w:pPr>
              <w:rPr>
                <w:rFonts w:ascii="Times New Roman" w:hAnsi="Times New Roman" w:cs="Times New Roman"/>
                <w:sz w:val="20"/>
                <w:szCs w:val="20"/>
              </w:rPr>
            </w:pPr>
            <w:r>
              <w:rPr>
                <w:rFonts w:ascii="Times New Roman" w:hAnsi="Times New Roman" w:cs="Times New Roman"/>
                <w:sz w:val="20"/>
                <w:szCs w:val="20"/>
              </w:rPr>
              <w:t>Посмотри фильм</w:t>
            </w:r>
          </w:p>
          <w:p w:rsidR="00301F9D" w:rsidRDefault="00301F9D" w:rsidP="00301F9D">
            <w:pPr>
              <w:rPr>
                <w:rFonts w:ascii="Times New Roman" w:hAnsi="Times New Roman" w:cs="Times New Roman"/>
                <w:sz w:val="20"/>
                <w:szCs w:val="20"/>
              </w:rPr>
            </w:pPr>
            <w:r w:rsidRPr="001523D0">
              <w:rPr>
                <w:rFonts w:ascii="Times New Roman" w:hAnsi="Times New Roman" w:cs="Times New Roman"/>
                <w:sz w:val="20"/>
                <w:szCs w:val="20"/>
              </w:rPr>
              <w:t>https://rezka.ag/films/fantasy/20888-ruslan-i-lyudmila-1972.html</w:t>
            </w:r>
            <w:bookmarkStart w:id="0" w:name="_GoBack"/>
            <w:bookmarkEnd w:id="0"/>
          </w:p>
          <w:p w:rsidR="00FA3858" w:rsidRPr="00124A01" w:rsidRDefault="004E48F1" w:rsidP="00124A01">
            <w:pPr>
              <w:rPr>
                <w:rFonts w:ascii="Times New Roman" w:hAnsi="Times New Roman" w:cs="Times New Roman"/>
                <w:sz w:val="20"/>
                <w:szCs w:val="20"/>
              </w:rPr>
            </w:pPr>
            <w:r>
              <w:rPr>
                <w:rFonts w:ascii="Times New Roman" w:hAnsi="Times New Roman" w:cs="Times New Roman"/>
                <w:sz w:val="20"/>
                <w:szCs w:val="20"/>
              </w:rPr>
              <w:t>Для тех,  кто внимательно читал на стр.108</w:t>
            </w:r>
          </w:p>
        </w:tc>
        <w:tc>
          <w:tcPr>
            <w:tcW w:w="2233" w:type="dxa"/>
          </w:tcPr>
          <w:p w:rsidR="00FA3858" w:rsidRPr="00124A01" w:rsidRDefault="00FA3858" w:rsidP="00124A01">
            <w:pPr>
              <w:rPr>
                <w:rFonts w:ascii="Times New Roman" w:hAnsi="Times New Roman" w:cs="Times New Roman"/>
                <w:sz w:val="20"/>
                <w:szCs w:val="20"/>
              </w:rPr>
            </w:pPr>
          </w:p>
          <w:p w:rsidR="00FA3858" w:rsidRPr="00124A01" w:rsidRDefault="00FA3858" w:rsidP="00124A01">
            <w:pPr>
              <w:rPr>
                <w:rFonts w:ascii="Times New Roman" w:hAnsi="Times New Roman" w:cs="Times New Roman"/>
                <w:sz w:val="20"/>
                <w:szCs w:val="20"/>
              </w:rPr>
            </w:pPr>
          </w:p>
          <w:p w:rsidR="00FA3858" w:rsidRPr="00124A01" w:rsidRDefault="00FA3858" w:rsidP="00124A01">
            <w:pPr>
              <w:rPr>
                <w:rFonts w:ascii="Times New Roman" w:hAnsi="Times New Roman" w:cs="Times New Roman"/>
                <w:sz w:val="20"/>
                <w:szCs w:val="20"/>
              </w:rPr>
            </w:pPr>
          </w:p>
        </w:tc>
      </w:tr>
    </w:tbl>
    <w:p w:rsidR="00FA3858" w:rsidRPr="00124A01" w:rsidRDefault="00FA3858" w:rsidP="00124A01">
      <w:pPr>
        <w:spacing w:after="0" w:line="240" w:lineRule="auto"/>
        <w:rPr>
          <w:rFonts w:ascii="Times New Roman" w:hAnsi="Times New Roman" w:cs="Times New Roman"/>
          <w:sz w:val="20"/>
          <w:szCs w:val="20"/>
        </w:rPr>
      </w:pPr>
    </w:p>
    <w:tbl>
      <w:tblPr>
        <w:tblStyle w:val="a3"/>
        <w:tblW w:w="0" w:type="auto"/>
        <w:tblLook w:val="04A0" w:firstRow="1" w:lastRow="0" w:firstColumn="1" w:lastColumn="0" w:noHBand="0" w:noVBand="1"/>
      </w:tblPr>
      <w:tblGrid>
        <w:gridCol w:w="4785"/>
        <w:gridCol w:w="4786"/>
      </w:tblGrid>
      <w:tr w:rsidR="00124A01" w:rsidRPr="00124A01" w:rsidTr="00FA3858">
        <w:tc>
          <w:tcPr>
            <w:tcW w:w="4785" w:type="dxa"/>
          </w:tcPr>
          <w:p w:rsidR="00FA3858" w:rsidRPr="00124A01" w:rsidRDefault="00124A01" w:rsidP="00124A01">
            <w:pPr>
              <w:rPr>
                <w:rFonts w:ascii="Times New Roman" w:hAnsi="Times New Roman" w:cs="Times New Roman"/>
                <w:sz w:val="20"/>
                <w:szCs w:val="20"/>
              </w:rPr>
            </w:pPr>
            <w:r>
              <w:rPr>
                <w:rFonts w:ascii="Times New Roman" w:hAnsi="Times New Roman" w:cs="Times New Roman"/>
                <w:sz w:val="20"/>
                <w:szCs w:val="20"/>
              </w:rPr>
              <w:t xml:space="preserve">Обратная связь от учителя </w:t>
            </w:r>
          </w:p>
          <w:p w:rsidR="00FA3858" w:rsidRPr="00124A01" w:rsidRDefault="00124A01" w:rsidP="00124A01">
            <w:pPr>
              <w:rPr>
                <w:rFonts w:ascii="Times New Roman" w:hAnsi="Times New Roman" w:cs="Times New Roman"/>
                <w:sz w:val="20"/>
                <w:szCs w:val="20"/>
              </w:rPr>
            </w:pPr>
            <w:r>
              <w:rPr>
                <w:rFonts w:ascii="Times New Roman" w:hAnsi="Times New Roman" w:cs="Times New Roman"/>
                <w:sz w:val="20"/>
                <w:szCs w:val="20"/>
              </w:rPr>
              <w:t>(</w:t>
            </w:r>
            <w:r w:rsidR="00FA3858" w:rsidRPr="00124A01">
              <w:rPr>
                <w:rFonts w:ascii="Times New Roman" w:hAnsi="Times New Roman" w:cs="Times New Roman"/>
                <w:sz w:val="20"/>
                <w:szCs w:val="20"/>
              </w:rPr>
              <w:t>словесная оценка и/или комментарий)</w:t>
            </w:r>
          </w:p>
        </w:tc>
        <w:tc>
          <w:tcPr>
            <w:tcW w:w="4786" w:type="dxa"/>
          </w:tcPr>
          <w:p w:rsidR="00FA3858" w:rsidRPr="00124A01" w:rsidRDefault="00FA3858" w:rsidP="00124A01">
            <w:pPr>
              <w:rPr>
                <w:rFonts w:ascii="Times New Roman" w:hAnsi="Times New Roman" w:cs="Times New Roman"/>
                <w:sz w:val="20"/>
                <w:szCs w:val="20"/>
              </w:rPr>
            </w:pPr>
          </w:p>
          <w:p w:rsidR="00FA3858" w:rsidRPr="00124A01" w:rsidRDefault="00FA3858" w:rsidP="00124A01">
            <w:pPr>
              <w:rPr>
                <w:rFonts w:ascii="Times New Roman" w:hAnsi="Times New Roman" w:cs="Times New Roman"/>
                <w:sz w:val="20"/>
                <w:szCs w:val="20"/>
              </w:rPr>
            </w:pPr>
          </w:p>
        </w:tc>
      </w:tr>
    </w:tbl>
    <w:p w:rsidR="00FA3858" w:rsidRPr="00FA3858" w:rsidRDefault="00FA3858" w:rsidP="00FA3858">
      <w:pPr>
        <w:rPr>
          <w:rFonts w:ascii="Times New Roman" w:hAnsi="Times New Roman"/>
        </w:rPr>
      </w:pPr>
    </w:p>
    <w:p w:rsidR="00FA3858" w:rsidRPr="00FA3858" w:rsidRDefault="00FA3858" w:rsidP="00FA3858">
      <w:pPr>
        <w:rPr>
          <w:rFonts w:ascii="Times New Roman" w:hAnsi="Times New Roman"/>
        </w:rPr>
      </w:pPr>
    </w:p>
    <w:p w:rsidR="00A56BD7" w:rsidRPr="00FA3858" w:rsidRDefault="00A56BD7" w:rsidP="00FA3858">
      <w:pPr>
        <w:rPr>
          <w:rFonts w:ascii="Times New Roman" w:hAnsi="Times New Roman"/>
        </w:rPr>
      </w:pPr>
    </w:p>
    <w:sectPr w:rsidR="00A56BD7" w:rsidRPr="00FA38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BD7"/>
    <w:rsid w:val="00124A01"/>
    <w:rsid w:val="002D0400"/>
    <w:rsid w:val="00301F9D"/>
    <w:rsid w:val="00322378"/>
    <w:rsid w:val="00475B29"/>
    <w:rsid w:val="004E47F1"/>
    <w:rsid w:val="004E48F1"/>
    <w:rsid w:val="007E20CD"/>
    <w:rsid w:val="00A56BD7"/>
    <w:rsid w:val="00A6526B"/>
    <w:rsid w:val="00C3327B"/>
    <w:rsid w:val="00FA38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3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5"/>
    <w:uiPriority w:val="99"/>
    <w:unhideWhenUsed/>
    <w:qFormat/>
    <w:rsid w:val="004E47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4"/>
    <w:uiPriority w:val="99"/>
    <w:locked/>
    <w:rsid w:val="002D0400"/>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D0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3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5"/>
    <w:uiPriority w:val="99"/>
    <w:unhideWhenUsed/>
    <w:qFormat/>
    <w:rsid w:val="004E47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веб)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4"/>
    <w:uiPriority w:val="99"/>
    <w:locked/>
    <w:rsid w:val="002D0400"/>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D0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11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484</Words>
  <Characters>2759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207</dc:creator>
  <cp:keywords/>
  <dc:description/>
  <cp:lastModifiedBy>207</cp:lastModifiedBy>
  <cp:revision>10</cp:revision>
  <dcterms:created xsi:type="dcterms:W3CDTF">2020-03-30T11:35:00Z</dcterms:created>
  <dcterms:modified xsi:type="dcterms:W3CDTF">2020-03-31T07:23:00Z</dcterms:modified>
</cp:coreProperties>
</file>