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6C" w:rsidRDefault="00B00C6C" w:rsidP="00B00C6C">
      <w:pPr>
        <w:spacing w:after="0" w:line="240" w:lineRule="auto"/>
        <w:rPr>
          <w:rFonts w:ascii="Times New Roman" w:hAnsi="Times New Roman" w:cs="Times New Roman"/>
          <w:sz w:val="20"/>
          <w:szCs w:val="20"/>
        </w:rPr>
      </w:pPr>
      <w:r>
        <w:rPr>
          <w:rFonts w:ascii="Times New Roman" w:hAnsi="Times New Roman" w:cs="Times New Roman"/>
          <w:sz w:val="20"/>
          <w:szCs w:val="20"/>
        </w:rPr>
        <w:t>Русская литература  5 класс</w:t>
      </w:r>
    </w:p>
    <w:tbl>
      <w:tblPr>
        <w:tblStyle w:val="a3"/>
        <w:tblpPr w:leftFromText="180" w:rightFromText="180" w:tblpY="497"/>
        <w:tblW w:w="0" w:type="auto"/>
        <w:tblLook w:val="04A0" w:firstRow="1" w:lastRow="0" w:firstColumn="1" w:lastColumn="0" w:noHBand="0" w:noVBand="1"/>
      </w:tblPr>
      <w:tblGrid>
        <w:gridCol w:w="3510"/>
        <w:gridCol w:w="6061"/>
      </w:tblGrid>
      <w:tr w:rsidR="00B00C6C" w:rsidRPr="00124A01" w:rsidTr="0094597E">
        <w:tc>
          <w:tcPr>
            <w:tcW w:w="3510"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6061"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B00C6C" w:rsidRPr="00124A01" w:rsidTr="0094597E">
        <w:tc>
          <w:tcPr>
            <w:tcW w:w="3510"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6061"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 xml:space="preserve">Темирова </w:t>
            </w:r>
            <w:proofErr w:type="spellStart"/>
            <w:r w:rsidRPr="00124A01">
              <w:rPr>
                <w:rFonts w:ascii="Times New Roman" w:hAnsi="Times New Roman" w:cs="Times New Roman"/>
                <w:sz w:val="20"/>
                <w:szCs w:val="20"/>
              </w:rPr>
              <w:t>Айнаш</w:t>
            </w:r>
            <w:proofErr w:type="spellEnd"/>
            <w:r w:rsidRPr="00124A01">
              <w:rPr>
                <w:rFonts w:ascii="Times New Roman" w:hAnsi="Times New Roman" w:cs="Times New Roman"/>
                <w:sz w:val="20"/>
                <w:szCs w:val="20"/>
              </w:rPr>
              <w:t xml:space="preserve"> </w:t>
            </w:r>
            <w:proofErr w:type="spellStart"/>
            <w:r w:rsidRPr="00124A01">
              <w:rPr>
                <w:rFonts w:ascii="Times New Roman" w:hAnsi="Times New Roman" w:cs="Times New Roman"/>
                <w:sz w:val="20"/>
                <w:szCs w:val="20"/>
              </w:rPr>
              <w:t>Аскеновна</w:t>
            </w:r>
            <w:proofErr w:type="spellEnd"/>
          </w:p>
        </w:tc>
      </w:tr>
      <w:tr w:rsidR="00B00C6C" w:rsidRPr="00124A01" w:rsidTr="0094597E">
        <w:tc>
          <w:tcPr>
            <w:tcW w:w="3510"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6061" w:type="dxa"/>
          </w:tcPr>
          <w:p w:rsidR="00B00C6C" w:rsidRPr="00124A01" w:rsidRDefault="00B00C6C" w:rsidP="0094597E">
            <w:pPr>
              <w:rPr>
                <w:rFonts w:ascii="Times New Roman" w:hAnsi="Times New Roman" w:cs="Times New Roman"/>
                <w:sz w:val="20"/>
                <w:szCs w:val="20"/>
              </w:rPr>
            </w:pPr>
          </w:p>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B00C6C" w:rsidRPr="00124A01" w:rsidTr="0094597E">
        <w:tc>
          <w:tcPr>
            <w:tcW w:w="3510" w:type="dxa"/>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Урок № 4</w:t>
            </w:r>
            <w:r w:rsidRPr="00124A01">
              <w:rPr>
                <w:rFonts w:ascii="Times New Roman" w:hAnsi="Times New Roman" w:cs="Times New Roman"/>
                <w:sz w:val="20"/>
                <w:szCs w:val="20"/>
              </w:rPr>
              <w:t xml:space="preserve"> Тема урока</w:t>
            </w:r>
          </w:p>
        </w:tc>
        <w:tc>
          <w:tcPr>
            <w:tcW w:w="6061" w:type="dxa"/>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 xml:space="preserve">Стойкость и сплочённость героев сказки-были </w:t>
            </w:r>
            <w:proofErr w:type="spellStart"/>
            <w:r>
              <w:rPr>
                <w:rFonts w:ascii="Times New Roman" w:hAnsi="Times New Roman" w:cs="Times New Roman"/>
                <w:sz w:val="20"/>
                <w:szCs w:val="20"/>
              </w:rPr>
              <w:t>М.Пришвина</w:t>
            </w:r>
            <w:proofErr w:type="spellEnd"/>
            <w:r>
              <w:rPr>
                <w:rFonts w:ascii="Times New Roman" w:hAnsi="Times New Roman" w:cs="Times New Roman"/>
                <w:sz w:val="20"/>
                <w:szCs w:val="20"/>
              </w:rPr>
              <w:t xml:space="preserve"> «Кладовая солнца»</w:t>
            </w:r>
          </w:p>
          <w:p w:rsidR="00B00C6C" w:rsidRPr="00124A01" w:rsidRDefault="00B00C6C" w:rsidP="0094597E">
            <w:pPr>
              <w:rPr>
                <w:rFonts w:ascii="Times New Roman" w:hAnsi="Times New Roman" w:cs="Times New Roman"/>
                <w:sz w:val="20"/>
                <w:szCs w:val="20"/>
              </w:rPr>
            </w:pPr>
          </w:p>
        </w:tc>
      </w:tr>
      <w:tr w:rsidR="00B00C6C" w:rsidRPr="00124A01" w:rsidTr="0094597E">
        <w:tc>
          <w:tcPr>
            <w:tcW w:w="3510"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6061" w:type="dxa"/>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5.1.2</w:t>
            </w:r>
            <w:r w:rsidRPr="00124A01">
              <w:rPr>
                <w:rFonts w:ascii="Times New Roman" w:hAnsi="Times New Roman" w:cs="Times New Roman"/>
                <w:sz w:val="20"/>
                <w:szCs w:val="20"/>
              </w:rPr>
              <w:t>.1</w:t>
            </w:r>
            <w:r>
              <w:rPr>
                <w:rFonts w:ascii="Times New Roman" w:hAnsi="Times New Roman" w:cs="Times New Roman"/>
                <w:sz w:val="20"/>
                <w:szCs w:val="20"/>
              </w:rPr>
              <w:t xml:space="preserve"> иметь общее  представление о художественном произведении, осмысливать тему</w:t>
            </w:r>
          </w:p>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5.2.4.1  анализировать эпизоды важные для характеристики главных героев при поддержке учителя</w:t>
            </w:r>
            <w:r w:rsidRPr="00124A01">
              <w:rPr>
                <w:rFonts w:ascii="Times New Roman" w:hAnsi="Times New Roman" w:cs="Times New Roman"/>
                <w:sz w:val="20"/>
                <w:szCs w:val="20"/>
              </w:rPr>
              <w:t>;</w:t>
            </w:r>
          </w:p>
          <w:p w:rsidR="00B00C6C" w:rsidRPr="00B97A1C" w:rsidRDefault="00B00C6C" w:rsidP="0094597E">
            <w:pPr>
              <w:rPr>
                <w:rFonts w:ascii="Times New Roman" w:hAnsi="Times New Roman" w:cs="Times New Roman"/>
                <w:sz w:val="20"/>
                <w:szCs w:val="20"/>
              </w:rPr>
            </w:pPr>
            <w:r w:rsidRPr="00B97A1C">
              <w:rPr>
                <w:rFonts w:ascii="Times New Roman" w:hAnsi="Times New Roman"/>
                <w:sz w:val="20"/>
                <w:szCs w:val="20"/>
              </w:rPr>
              <w:t>5.3.4.1 оценивать устные и письменные высказывания (свои, одноклассников и другие) с точки зрения соответствия теме</w:t>
            </w:r>
          </w:p>
        </w:tc>
      </w:tr>
      <w:tr w:rsidR="00B00C6C" w:rsidRPr="00124A01" w:rsidTr="0094597E">
        <w:tc>
          <w:tcPr>
            <w:tcW w:w="3510" w:type="dxa"/>
          </w:tcPr>
          <w:p w:rsidR="00B00C6C" w:rsidRPr="00124A01" w:rsidRDefault="00B00C6C" w:rsidP="0094597E">
            <w:pPr>
              <w:rPr>
                <w:rFonts w:ascii="Times New Roman" w:hAnsi="Times New Roman" w:cs="Times New Roman"/>
                <w:sz w:val="20"/>
                <w:szCs w:val="20"/>
              </w:rPr>
            </w:pPr>
            <w:proofErr w:type="spellStart"/>
            <w:r w:rsidRPr="00124A01">
              <w:rPr>
                <w:rFonts w:ascii="Times New Roman" w:hAnsi="Times New Roman" w:cs="Times New Roman"/>
                <w:sz w:val="20"/>
                <w:szCs w:val="20"/>
              </w:rPr>
              <w:t>Ф.И.учащегося</w:t>
            </w:r>
            <w:proofErr w:type="spellEnd"/>
          </w:p>
        </w:tc>
        <w:tc>
          <w:tcPr>
            <w:tcW w:w="6061" w:type="dxa"/>
          </w:tcPr>
          <w:p w:rsidR="00B00C6C" w:rsidRPr="00124A01" w:rsidRDefault="00B00C6C" w:rsidP="0094597E">
            <w:pPr>
              <w:rPr>
                <w:rFonts w:ascii="Times New Roman" w:hAnsi="Times New Roman" w:cs="Times New Roman"/>
                <w:sz w:val="20"/>
                <w:szCs w:val="20"/>
              </w:rPr>
            </w:pPr>
          </w:p>
          <w:p w:rsidR="00B00C6C" w:rsidRPr="00124A01" w:rsidRDefault="00B00C6C" w:rsidP="0094597E">
            <w:pPr>
              <w:rPr>
                <w:rFonts w:ascii="Times New Roman" w:hAnsi="Times New Roman" w:cs="Times New Roman"/>
                <w:sz w:val="20"/>
                <w:szCs w:val="20"/>
              </w:rPr>
            </w:pPr>
          </w:p>
        </w:tc>
      </w:tr>
    </w:tbl>
    <w:p w:rsidR="00B00C6C" w:rsidRPr="00124A01" w:rsidRDefault="00B00C6C" w:rsidP="00B00C6C">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809"/>
        <w:gridCol w:w="3044"/>
        <w:gridCol w:w="2549"/>
        <w:gridCol w:w="2169"/>
      </w:tblGrid>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5593" w:type="dxa"/>
            <w:gridSpan w:val="2"/>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16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5593" w:type="dxa"/>
            <w:gridSpan w:val="2"/>
          </w:tcPr>
          <w:p w:rsidR="00B00C6C" w:rsidRPr="00B00C6C" w:rsidRDefault="00B00C6C" w:rsidP="00B00C6C">
            <w:pPr>
              <w:rPr>
                <w:rFonts w:ascii="Times New Roman" w:hAnsi="Times New Roman" w:cs="Times New Roman"/>
                <w:sz w:val="20"/>
                <w:szCs w:val="20"/>
              </w:rPr>
            </w:pPr>
            <w:r>
              <w:rPr>
                <w:rFonts w:ascii="Times New Roman" w:hAnsi="Times New Roman" w:cs="Times New Roman"/>
                <w:sz w:val="20"/>
                <w:szCs w:val="20"/>
              </w:rPr>
              <w:t>Тему на с.135-144</w:t>
            </w:r>
          </w:p>
          <w:p w:rsidR="00B00C6C" w:rsidRPr="00B00C6C" w:rsidRDefault="00B00C6C" w:rsidP="0094597E">
            <w:pPr>
              <w:pStyle w:val="HTML"/>
              <w:rPr>
                <w:rFonts w:ascii="Times New Roman" w:hAnsi="Times New Roman" w:cs="Times New Roman"/>
              </w:rPr>
            </w:pPr>
            <w:r w:rsidRPr="00B00C6C">
              <w:rPr>
                <w:rFonts w:ascii="Times New Roman" w:hAnsi="Times New Roman" w:cs="Times New Roman"/>
                <w:iCs/>
                <w:shd w:val="clear" w:color="auto" w:fill="FFFFFF"/>
              </w:rPr>
              <w:t>Вспомните произведение, перечислите места, где происходят события в произведении</w:t>
            </w:r>
            <w:r w:rsidRPr="00B00C6C">
              <w:rPr>
                <w:rFonts w:ascii="Times New Roman" w:hAnsi="Times New Roman" w:cs="Times New Roman"/>
                <w:iCs/>
                <w:shd w:val="clear" w:color="auto" w:fill="FFFFFF"/>
              </w:rPr>
              <w:t>. Составьте кластер</w:t>
            </w:r>
            <w:r w:rsidRPr="00B00C6C">
              <w:rPr>
                <w:rFonts w:ascii="Times New Roman" w:hAnsi="Times New Roman" w:cs="Times New Roman"/>
                <w:iCs/>
                <w:shd w:val="clear" w:color="auto" w:fill="FFFFFF"/>
              </w:rPr>
              <w:t xml:space="preserve"> </w:t>
            </w:r>
          </w:p>
          <w:p w:rsidR="00B00C6C" w:rsidRPr="00314070" w:rsidRDefault="00B00C6C" w:rsidP="0094597E">
            <w:pPr>
              <w:rPr>
                <w:rFonts w:ascii="Times New Roman" w:hAnsi="Times New Roman" w:cs="Times New Roman"/>
                <w:iCs/>
                <w:sz w:val="24"/>
                <w:szCs w:val="24"/>
                <w:shd w:val="clear" w:color="auto" w:fill="FFFFFF"/>
              </w:rPr>
            </w:pPr>
            <w:r w:rsidRPr="00314070">
              <w:rPr>
                <w:rFonts w:ascii="Times New Roman" w:hAnsi="Times New Roman" w:cs="Times New Roman"/>
                <w:iCs/>
                <w:noProof/>
                <w:sz w:val="24"/>
                <w:szCs w:val="24"/>
                <w:shd w:val="clear" w:color="auto" w:fill="FFFFFF"/>
                <w:lang w:eastAsia="ru-RU"/>
              </w:rPr>
              <w:drawing>
                <wp:inline distT="0" distB="0" distL="0" distR="0" wp14:anchorId="0039AAC1" wp14:editId="3F585B85">
                  <wp:extent cx="3152775" cy="201930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153215" cy="2019582"/>
                          </a:xfrm>
                          <a:prstGeom prst="rect">
                            <a:avLst/>
                          </a:prstGeom>
                        </pic:spPr>
                      </pic:pic>
                    </a:graphicData>
                  </a:graphic>
                </wp:inline>
              </w:drawing>
            </w:r>
          </w:p>
          <w:p w:rsidR="00B00C6C" w:rsidRPr="00124A01" w:rsidRDefault="00B00C6C" w:rsidP="0094597E">
            <w:pPr>
              <w:rPr>
                <w:rFonts w:ascii="Times New Roman" w:hAnsi="Times New Roman" w:cs="Times New Roman"/>
                <w:sz w:val="20"/>
                <w:szCs w:val="20"/>
              </w:rPr>
            </w:pPr>
          </w:p>
        </w:tc>
        <w:tc>
          <w:tcPr>
            <w:tcW w:w="216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w:t>
            </w:r>
            <w:proofErr w:type="spellStart"/>
            <w:r w:rsidRPr="00124A01">
              <w:rPr>
                <w:rFonts w:ascii="Times New Roman" w:hAnsi="Times New Roman" w:cs="Times New Roman"/>
                <w:sz w:val="20"/>
                <w:szCs w:val="20"/>
              </w:rPr>
              <w:t>лась</w:t>
            </w:r>
            <w:proofErr w:type="spellEnd"/>
            <w:r w:rsidRPr="00124A01">
              <w:rPr>
                <w:rFonts w:ascii="Times New Roman" w:hAnsi="Times New Roman" w:cs="Times New Roman"/>
                <w:sz w:val="20"/>
                <w:szCs w:val="20"/>
              </w:rPr>
              <w:t>)</w:t>
            </w:r>
          </w:p>
        </w:tc>
      </w:tr>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Ответь</w:t>
            </w:r>
          </w:p>
          <w:p w:rsidR="00B00C6C" w:rsidRPr="00124A01" w:rsidRDefault="00B00C6C" w:rsidP="0094597E">
            <w:pPr>
              <w:rPr>
                <w:rFonts w:ascii="Times New Roman" w:hAnsi="Times New Roman" w:cs="Times New Roman"/>
                <w:sz w:val="20"/>
                <w:szCs w:val="20"/>
              </w:rPr>
            </w:pPr>
          </w:p>
        </w:tc>
        <w:tc>
          <w:tcPr>
            <w:tcW w:w="5593" w:type="dxa"/>
            <w:gridSpan w:val="2"/>
          </w:tcPr>
          <w:p w:rsidR="00B00C6C" w:rsidRDefault="00B00C6C" w:rsidP="0094597E">
            <w:pPr>
              <w:pStyle w:val="a4"/>
              <w:shd w:val="clear" w:color="auto" w:fill="FFFFFF"/>
              <w:spacing w:before="0" w:beforeAutospacing="0" w:after="0" w:afterAutospacing="0"/>
              <w:rPr>
                <w:sz w:val="20"/>
                <w:szCs w:val="20"/>
              </w:rPr>
            </w:pPr>
            <w:r>
              <w:rPr>
                <w:sz w:val="20"/>
                <w:szCs w:val="20"/>
              </w:rPr>
              <w:t>О ком рассказывается в данном отрывке?</w:t>
            </w:r>
          </w:p>
          <w:p w:rsidR="00B00C6C" w:rsidRDefault="00B00C6C" w:rsidP="0094597E">
            <w:pPr>
              <w:pStyle w:val="a4"/>
              <w:shd w:val="clear" w:color="auto" w:fill="FFFFFF"/>
              <w:spacing w:before="0" w:beforeAutospacing="0" w:after="0" w:afterAutospacing="0"/>
              <w:rPr>
                <w:sz w:val="20"/>
                <w:szCs w:val="20"/>
              </w:rPr>
            </w:pPr>
            <w:r>
              <w:rPr>
                <w:sz w:val="20"/>
                <w:szCs w:val="20"/>
              </w:rPr>
              <w:t>Назови возраст Насти.</w:t>
            </w:r>
          </w:p>
          <w:p w:rsidR="00B00C6C" w:rsidRDefault="00B00C6C" w:rsidP="0094597E">
            <w:pPr>
              <w:pStyle w:val="a4"/>
              <w:shd w:val="clear" w:color="auto" w:fill="FFFFFF"/>
              <w:spacing w:before="0" w:beforeAutospacing="0" w:after="0" w:afterAutospacing="0"/>
              <w:rPr>
                <w:sz w:val="20"/>
                <w:szCs w:val="20"/>
              </w:rPr>
            </w:pPr>
            <w:r>
              <w:rPr>
                <w:sz w:val="20"/>
                <w:szCs w:val="20"/>
              </w:rPr>
              <w:t xml:space="preserve">Как прозвали учителя </w:t>
            </w:r>
            <w:proofErr w:type="spellStart"/>
            <w:r>
              <w:rPr>
                <w:sz w:val="20"/>
                <w:szCs w:val="20"/>
              </w:rPr>
              <w:t>Митрашу</w:t>
            </w:r>
            <w:proofErr w:type="spellEnd"/>
            <w:r>
              <w:rPr>
                <w:sz w:val="20"/>
                <w:szCs w:val="20"/>
              </w:rPr>
              <w:t>?</w:t>
            </w:r>
          </w:p>
          <w:p w:rsidR="00B00C6C" w:rsidRDefault="00B00C6C" w:rsidP="0094597E">
            <w:pPr>
              <w:pStyle w:val="a4"/>
              <w:shd w:val="clear" w:color="auto" w:fill="FFFFFF"/>
              <w:spacing w:before="0" w:beforeAutospacing="0" w:after="0" w:afterAutospacing="0"/>
              <w:rPr>
                <w:sz w:val="20"/>
                <w:szCs w:val="20"/>
              </w:rPr>
            </w:pPr>
            <w:r>
              <w:rPr>
                <w:sz w:val="20"/>
                <w:szCs w:val="20"/>
              </w:rPr>
              <w:t>Что досталось детям от родителей?</w:t>
            </w:r>
          </w:p>
          <w:p w:rsidR="00B00C6C" w:rsidRPr="00124A01" w:rsidRDefault="00B00C6C" w:rsidP="0094597E">
            <w:pPr>
              <w:pStyle w:val="a4"/>
              <w:shd w:val="clear" w:color="auto" w:fill="FFFFFF"/>
              <w:spacing w:before="0" w:beforeAutospacing="0" w:after="0" w:afterAutospacing="0"/>
              <w:rPr>
                <w:sz w:val="20"/>
                <w:szCs w:val="20"/>
              </w:rPr>
            </w:pPr>
            <w:r>
              <w:rPr>
                <w:sz w:val="20"/>
                <w:szCs w:val="20"/>
              </w:rPr>
              <w:t>Как жили ребята между собой? За что их любили соседи?</w:t>
            </w:r>
          </w:p>
        </w:tc>
        <w:tc>
          <w:tcPr>
            <w:tcW w:w="2169" w:type="dxa"/>
          </w:tcPr>
          <w:p w:rsidR="00B00C6C" w:rsidRPr="00124A01" w:rsidRDefault="00B00C6C" w:rsidP="0094597E">
            <w:pPr>
              <w:rPr>
                <w:rFonts w:ascii="Times New Roman" w:hAnsi="Times New Roman" w:cs="Times New Roman"/>
                <w:sz w:val="20"/>
                <w:szCs w:val="20"/>
              </w:rPr>
            </w:pPr>
          </w:p>
        </w:tc>
      </w:tr>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Выполни</w:t>
            </w:r>
          </w:p>
          <w:p w:rsidR="00B00C6C" w:rsidRPr="00124A01" w:rsidRDefault="00B00C6C" w:rsidP="0094597E">
            <w:pPr>
              <w:rPr>
                <w:rFonts w:ascii="Times New Roman" w:hAnsi="Times New Roman" w:cs="Times New Roman"/>
                <w:sz w:val="20"/>
                <w:szCs w:val="20"/>
              </w:rPr>
            </w:pPr>
          </w:p>
        </w:tc>
        <w:tc>
          <w:tcPr>
            <w:tcW w:w="5593" w:type="dxa"/>
            <w:gridSpan w:val="2"/>
          </w:tcPr>
          <w:p w:rsidR="00B00C6C" w:rsidRPr="00C208D6" w:rsidRDefault="00B00C6C" w:rsidP="0094597E">
            <w:pPr>
              <w:pStyle w:val="a4"/>
              <w:numPr>
                <w:ilvl w:val="0"/>
                <w:numId w:val="1"/>
              </w:numPr>
              <w:spacing w:before="0" w:beforeAutospacing="0" w:after="0" w:afterAutospacing="0"/>
              <w:ind w:left="0"/>
              <w:rPr>
                <w:sz w:val="20"/>
                <w:szCs w:val="20"/>
              </w:rPr>
            </w:pPr>
            <w:r>
              <w:rPr>
                <w:sz w:val="20"/>
                <w:szCs w:val="20"/>
              </w:rPr>
              <w:t>Выполни задание на с.143</w:t>
            </w:r>
            <w:r>
              <w:rPr>
                <w:sz w:val="20"/>
                <w:szCs w:val="20"/>
              </w:rPr>
              <w:t xml:space="preserve">. </w:t>
            </w:r>
            <w:r>
              <w:rPr>
                <w:sz w:val="20"/>
                <w:szCs w:val="20"/>
              </w:rPr>
              <w:t xml:space="preserve"> </w:t>
            </w:r>
            <w:proofErr w:type="gramStart"/>
            <w:r>
              <w:rPr>
                <w:sz w:val="20"/>
                <w:szCs w:val="20"/>
              </w:rPr>
              <w:t>В</w:t>
            </w:r>
            <w:proofErr w:type="gramEnd"/>
            <w:r>
              <w:rPr>
                <w:sz w:val="20"/>
                <w:szCs w:val="20"/>
              </w:rPr>
              <w:t>осстанови порядок.</w:t>
            </w:r>
          </w:p>
        </w:tc>
        <w:tc>
          <w:tcPr>
            <w:tcW w:w="2169" w:type="dxa"/>
          </w:tcPr>
          <w:p w:rsidR="00B00C6C" w:rsidRPr="00124A01" w:rsidRDefault="00B00C6C" w:rsidP="0094597E">
            <w:pPr>
              <w:rPr>
                <w:rFonts w:ascii="Times New Roman" w:hAnsi="Times New Roman" w:cs="Times New Roman"/>
                <w:sz w:val="20"/>
                <w:szCs w:val="20"/>
              </w:rPr>
            </w:pPr>
          </w:p>
        </w:tc>
      </w:tr>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sidRPr="00124A01">
              <w:rPr>
                <w:rFonts w:ascii="Times New Roman" w:hAnsi="Times New Roman" w:cs="Times New Roman"/>
                <w:sz w:val="20"/>
                <w:szCs w:val="20"/>
              </w:rPr>
              <w:t>Рефлексия</w:t>
            </w:r>
          </w:p>
        </w:tc>
        <w:tc>
          <w:tcPr>
            <w:tcW w:w="5593" w:type="dxa"/>
            <w:gridSpan w:val="2"/>
          </w:tcPr>
          <w:p w:rsidR="00B00C6C" w:rsidRPr="00613B06" w:rsidRDefault="00B00C6C" w:rsidP="0094597E">
            <w:pPr>
              <w:shd w:val="clear" w:color="auto" w:fill="FFFFFF"/>
              <w:rPr>
                <w:rFonts w:ascii="Times New Roman" w:eastAsia="Times New Roman" w:hAnsi="Times New Roman" w:cs="Times New Roman"/>
                <w:sz w:val="20"/>
                <w:szCs w:val="20"/>
                <w:lang w:eastAsia="ru-RU"/>
              </w:rPr>
            </w:pPr>
            <w:r>
              <w:rPr>
                <w:rFonts w:ascii="Times New Roman" w:eastAsia="Times New Roman" w:hAnsi="Times New Roman" w:cs="Times New Roman"/>
                <w:i/>
                <w:iCs/>
                <w:sz w:val="20"/>
                <w:szCs w:val="20"/>
                <w:lang w:eastAsia="ru-RU"/>
              </w:rPr>
              <w:t>+, -, интересно</w:t>
            </w:r>
          </w:p>
        </w:tc>
        <w:tc>
          <w:tcPr>
            <w:tcW w:w="2169" w:type="dxa"/>
          </w:tcPr>
          <w:p w:rsidR="00B00C6C" w:rsidRPr="00124A01" w:rsidRDefault="00B00C6C" w:rsidP="0094597E">
            <w:pPr>
              <w:rPr>
                <w:rFonts w:ascii="Times New Roman" w:hAnsi="Times New Roman" w:cs="Times New Roman"/>
                <w:sz w:val="20"/>
                <w:szCs w:val="20"/>
              </w:rPr>
            </w:pPr>
          </w:p>
          <w:p w:rsidR="00B00C6C" w:rsidRPr="00124A01" w:rsidRDefault="00B00C6C" w:rsidP="0094597E">
            <w:pPr>
              <w:rPr>
                <w:rFonts w:ascii="Times New Roman" w:hAnsi="Times New Roman" w:cs="Times New Roman"/>
                <w:sz w:val="20"/>
                <w:szCs w:val="20"/>
              </w:rPr>
            </w:pPr>
          </w:p>
        </w:tc>
      </w:tr>
      <w:tr w:rsidR="00B00C6C" w:rsidRPr="00124A01" w:rsidTr="00B00C6C">
        <w:tc>
          <w:tcPr>
            <w:tcW w:w="1809" w:type="dxa"/>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5593" w:type="dxa"/>
            <w:gridSpan w:val="2"/>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 xml:space="preserve">Прочитать сказку-быль </w:t>
            </w:r>
            <w:proofErr w:type="spellStart"/>
            <w:r>
              <w:rPr>
                <w:rFonts w:ascii="Times New Roman" w:hAnsi="Times New Roman" w:cs="Times New Roman"/>
                <w:sz w:val="20"/>
                <w:szCs w:val="20"/>
              </w:rPr>
              <w:t>М.Пришвина</w:t>
            </w:r>
            <w:proofErr w:type="spellEnd"/>
            <w:r>
              <w:rPr>
                <w:rFonts w:ascii="Times New Roman" w:hAnsi="Times New Roman" w:cs="Times New Roman"/>
                <w:sz w:val="20"/>
                <w:szCs w:val="20"/>
              </w:rPr>
              <w:t xml:space="preserve"> «Кладовая солнца» до конца</w:t>
            </w:r>
          </w:p>
        </w:tc>
        <w:tc>
          <w:tcPr>
            <w:tcW w:w="2169" w:type="dxa"/>
          </w:tcPr>
          <w:p w:rsidR="00B00C6C" w:rsidRPr="00124A01" w:rsidRDefault="00B00C6C" w:rsidP="0094597E">
            <w:pPr>
              <w:rPr>
                <w:rFonts w:ascii="Times New Roman" w:hAnsi="Times New Roman" w:cs="Times New Roman"/>
                <w:sz w:val="20"/>
                <w:szCs w:val="20"/>
              </w:rPr>
            </w:pPr>
          </w:p>
          <w:p w:rsidR="00B00C6C" w:rsidRPr="00124A01" w:rsidRDefault="00B00C6C" w:rsidP="0094597E">
            <w:pPr>
              <w:rPr>
                <w:rFonts w:ascii="Times New Roman" w:hAnsi="Times New Roman" w:cs="Times New Roman"/>
                <w:sz w:val="20"/>
                <w:szCs w:val="20"/>
              </w:rPr>
            </w:pPr>
          </w:p>
          <w:p w:rsidR="00B00C6C" w:rsidRPr="00124A01" w:rsidRDefault="00B00C6C" w:rsidP="0094597E">
            <w:pPr>
              <w:rPr>
                <w:rFonts w:ascii="Times New Roman" w:hAnsi="Times New Roman" w:cs="Times New Roman"/>
                <w:sz w:val="20"/>
                <w:szCs w:val="20"/>
              </w:rPr>
            </w:pPr>
          </w:p>
        </w:tc>
      </w:tr>
      <w:tr w:rsidR="00B00C6C" w:rsidRPr="00124A01" w:rsidTr="00B00C6C">
        <w:tc>
          <w:tcPr>
            <w:tcW w:w="4853" w:type="dxa"/>
            <w:gridSpan w:val="2"/>
          </w:tcPr>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B00C6C" w:rsidRPr="00124A01" w:rsidRDefault="00B00C6C" w:rsidP="0094597E">
            <w:pPr>
              <w:rPr>
                <w:rFonts w:ascii="Times New Roman" w:hAnsi="Times New Roman" w:cs="Times New Roman"/>
                <w:sz w:val="20"/>
                <w:szCs w:val="20"/>
              </w:rPr>
            </w:pPr>
            <w:r>
              <w:rPr>
                <w:rFonts w:ascii="Times New Roman" w:hAnsi="Times New Roman" w:cs="Times New Roman"/>
                <w:sz w:val="20"/>
                <w:szCs w:val="20"/>
              </w:rPr>
              <w:t>(</w:t>
            </w:r>
            <w:r w:rsidRPr="00124A01">
              <w:rPr>
                <w:rFonts w:ascii="Times New Roman" w:hAnsi="Times New Roman" w:cs="Times New Roman"/>
                <w:sz w:val="20"/>
                <w:szCs w:val="20"/>
              </w:rPr>
              <w:t>словесная оценка и/или комментарий)</w:t>
            </w:r>
          </w:p>
        </w:tc>
        <w:tc>
          <w:tcPr>
            <w:tcW w:w="4718" w:type="dxa"/>
            <w:gridSpan w:val="2"/>
          </w:tcPr>
          <w:p w:rsidR="00B00C6C" w:rsidRPr="00124A01" w:rsidRDefault="00B00C6C" w:rsidP="0094597E">
            <w:pPr>
              <w:rPr>
                <w:rFonts w:ascii="Times New Roman" w:hAnsi="Times New Roman" w:cs="Times New Roman"/>
                <w:sz w:val="20"/>
                <w:szCs w:val="20"/>
              </w:rPr>
            </w:pPr>
            <w:bookmarkStart w:id="0" w:name="_GoBack"/>
            <w:bookmarkEnd w:id="0"/>
          </w:p>
          <w:p w:rsidR="00B00C6C" w:rsidRPr="00124A01" w:rsidRDefault="00B00C6C" w:rsidP="0094597E">
            <w:pPr>
              <w:rPr>
                <w:rFonts w:ascii="Times New Roman" w:hAnsi="Times New Roman" w:cs="Times New Roman"/>
                <w:sz w:val="20"/>
                <w:szCs w:val="20"/>
              </w:rPr>
            </w:pPr>
          </w:p>
        </w:tc>
      </w:tr>
    </w:tbl>
    <w:p w:rsidR="005A58F7" w:rsidRPr="00B00C6C" w:rsidRDefault="005A58F7" w:rsidP="00B00C6C"/>
    <w:sectPr w:rsidR="005A58F7" w:rsidRPr="00B00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13D7"/>
    <w:multiLevelType w:val="multilevel"/>
    <w:tmpl w:val="9F5AE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F7"/>
    <w:rsid w:val="005A58F7"/>
    <w:rsid w:val="00B0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B00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B00C6C"/>
    <w:rPr>
      <w:rFonts w:ascii="Times New Roman" w:eastAsia="Times New Roman" w:hAnsi="Times New Roman" w:cs="Times New Roman"/>
      <w:sz w:val="24"/>
      <w:szCs w:val="24"/>
      <w:lang w:eastAsia="ru-RU"/>
    </w:rPr>
  </w:style>
  <w:style w:type="paragraph" w:styleId="HTML">
    <w:name w:val="HTML Preformatted"/>
    <w:basedOn w:val="a"/>
    <w:link w:val="HTML1"/>
    <w:uiPriority w:val="99"/>
    <w:unhideWhenUsed/>
    <w:rsid w:val="00B0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uiPriority w:val="99"/>
    <w:semiHidden/>
    <w:rsid w:val="00B00C6C"/>
    <w:rPr>
      <w:rFonts w:ascii="Consolas" w:hAnsi="Consolas" w:cs="Consolas"/>
      <w:sz w:val="20"/>
      <w:szCs w:val="20"/>
    </w:rPr>
  </w:style>
  <w:style w:type="character" w:customStyle="1" w:styleId="HTML1">
    <w:name w:val="Стандартный HTML Знак1"/>
    <w:basedOn w:val="a0"/>
    <w:link w:val="HTML"/>
    <w:uiPriority w:val="99"/>
    <w:locked/>
    <w:rsid w:val="00B00C6C"/>
    <w:rPr>
      <w:rFonts w:ascii="Courier New" w:eastAsia="Times New Roman" w:hAnsi="Courier New" w:cs="Courier New"/>
      <w:sz w:val="20"/>
      <w:szCs w:val="20"/>
      <w:lang w:eastAsia="ko-KR"/>
    </w:rPr>
  </w:style>
  <w:style w:type="paragraph" w:styleId="a6">
    <w:name w:val="Balloon Text"/>
    <w:basedOn w:val="a"/>
    <w:link w:val="a7"/>
    <w:uiPriority w:val="99"/>
    <w:semiHidden/>
    <w:unhideWhenUsed/>
    <w:rsid w:val="00B00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0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B00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B00C6C"/>
    <w:rPr>
      <w:rFonts w:ascii="Times New Roman" w:eastAsia="Times New Roman" w:hAnsi="Times New Roman" w:cs="Times New Roman"/>
      <w:sz w:val="24"/>
      <w:szCs w:val="24"/>
      <w:lang w:eastAsia="ru-RU"/>
    </w:rPr>
  </w:style>
  <w:style w:type="paragraph" w:styleId="HTML">
    <w:name w:val="HTML Preformatted"/>
    <w:basedOn w:val="a"/>
    <w:link w:val="HTML1"/>
    <w:uiPriority w:val="99"/>
    <w:unhideWhenUsed/>
    <w:rsid w:val="00B0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uiPriority w:val="99"/>
    <w:semiHidden/>
    <w:rsid w:val="00B00C6C"/>
    <w:rPr>
      <w:rFonts w:ascii="Consolas" w:hAnsi="Consolas" w:cs="Consolas"/>
      <w:sz w:val="20"/>
      <w:szCs w:val="20"/>
    </w:rPr>
  </w:style>
  <w:style w:type="character" w:customStyle="1" w:styleId="HTML1">
    <w:name w:val="Стандартный HTML Знак1"/>
    <w:basedOn w:val="a0"/>
    <w:link w:val="HTML"/>
    <w:uiPriority w:val="99"/>
    <w:locked/>
    <w:rsid w:val="00B00C6C"/>
    <w:rPr>
      <w:rFonts w:ascii="Courier New" w:eastAsia="Times New Roman" w:hAnsi="Courier New" w:cs="Courier New"/>
      <w:sz w:val="20"/>
      <w:szCs w:val="20"/>
      <w:lang w:eastAsia="ko-KR"/>
    </w:rPr>
  </w:style>
  <w:style w:type="paragraph" w:styleId="a6">
    <w:name w:val="Balloon Text"/>
    <w:basedOn w:val="a"/>
    <w:link w:val="a7"/>
    <w:uiPriority w:val="99"/>
    <w:semiHidden/>
    <w:unhideWhenUsed/>
    <w:rsid w:val="00B00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0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2</cp:revision>
  <dcterms:created xsi:type="dcterms:W3CDTF">2020-03-31T08:38:00Z</dcterms:created>
  <dcterms:modified xsi:type="dcterms:W3CDTF">2020-03-31T08:39:00Z</dcterms:modified>
</cp:coreProperties>
</file>