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C4" w:rsidRDefault="003873C4" w:rsidP="003873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Маршрутный лист № 8 для учащихся   </w:t>
      </w:r>
      <w:r>
        <w:rPr>
          <w:rFonts w:ascii="Times New Roman" w:hAnsi="Times New Roman" w:cs="Times New Roman"/>
          <w:sz w:val="20"/>
          <w:szCs w:val="20"/>
        </w:rPr>
        <w:t>Русская литература  5 класс</w:t>
      </w:r>
    </w:p>
    <w:tbl>
      <w:tblPr>
        <w:tblStyle w:val="a5"/>
        <w:tblpPr w:leftFromText="180" w:rightFromText="180" w:tblpY="497"/>
        <w:tblW w:w="0" w:type="auto"/>
        <w:tblInd w:w="0" w:type="dxa"/>
        <w:tblLook w:val="04A0" w:firstRow="1" w:lastRow="0" w:firstColumn="1" w:lastColumn="0" w:noHBand="0" w:noVBand="1"/>
      </w:tblPr>
      <w:tblGrid>
        <w:gridCol w:w="2376"/>
        <w:gridCol w:w="7195"/>
      </w:tblGrid>
      <w:tr w:rsidR="003873C4" w:rsidTr="003873C4">
        <w:tc>
          <w:tcPr>
            <w:tcW w:w="2376"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Предмет</w:t>
            </w:r>
          </w:p>
        </w:tc>
        <w:tc>
          <w:tcPr>
            <w:tcW w:w="7195"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Русская литература</w:t>
            </w:r>
          </w:p>
        </w:tc>
      </w:tr>
      <w:tr w:rsidR="003873C4" w:rsidTr="003873C4">
        <w:tc>
          <w:tcPr>
            <w:tcW w:w="2376"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Ф.И.О. учителя</w:t>
            </w:r>
          </w:p>
        </w:tc>
        <w:tc>
          <w:tcPr>
            <w:tcW w:w="7195"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 xml:space="preserve">Темирова </w:t>
            </w:r>
            <w:proofErr w:type="spellStart"/>
            <w:r>
              <w:rPr>
                <w:rFonts w:ascii="Times New Roman" w:hAnsi="Times New Roman" w:cs="Times New Roman"/>
                <w:sz w:val="20"/>
                <w:szCs w:val="20"/>
              </w:rPr>
              <w:t>Айнаш</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Аскеновна</w:t>
            </w:r>
            <w:proofErr w:type="spellEnd"/>
          </w:p>
        </w:tc>
      </w:tr>
      <w:tr w:rsidR="003873C4" w:rsidTr="003873C4">
        <w:tc>
          <w:tcPr>
            <w:tcW w:w="2376"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Учебник</w:t>
            </w:r>
          </w:p>
        </w:tc>
        <w:tc>
          <w:tcPr>
            <w:tcW w:w="7195"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Русская литература  5 класс 2 часть</w:t>
            </w:r>
          </w:p>
        </w:tc>
      </w:tr>
      <w:tr w:rsidR="003873C4" w:rsidTr="003873C4">
        <w:tc>
          <w:tcPr>
            <w:tcW w:w="2376"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Урок № 8  Тема урока</w:t>
            </w:r>
          </w:p>
        </w:tc>
        <w:tc>
          <w:tcPr>
            <w:tcW w:w="7195"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r>
              <w:rPr>
                <w:rFonts w:ascii="Times New Roman" w:hAnsi="Times New Roman" w:cs="Times New Roman"/>
                <w:sz w:val="20"/>
                <w:szCs w:val="20"/>
              </w:rPr>
              <w:t xml:space="preserve">Природа – главный герой произведений </w:t>
            </w:r>
            <w:proofErr w:type="spellStart"/>
            <w:r>
              <w:rPr>
                <w:rFonts w:ascii="Times New Roman" w:hAnsi="Times New Roman" w:cs="Times New Roman"/>
                <w:sz w:val="20"/>
                <w:szCs w:val="20"/>
              </w:rPr>
              <w:t>М.М.Пришвина</w:t>
            </w:r>
            <w:proofErr w:type="spellEnd"/>
          </w:p>
          <w:p w:rsidR="003873C4" w:rsidRDefault="003873C4">
            <w:pPr>
              <w:rPr>
                <w:rFonts w:ascii="Times New Roman" w:hAnsi="Times New Roman" w:cs="Times New Roman"/>
                <w:sz w:val="20"/>
                <w:szCs w:val="20"/>
              </w:rPr>
            </w:pPr>
          </w:p>
        </w:tc>
      </w:tr>
      <w:tr w:rsidR="003873C4" w:rsidTr="003873C4">
        <w:tc>
          <w:tcPr>
            <w:tcW w:w="2376"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Цели обучения</w:t>
            </w:r>
          </w:p>
        </w:tc>
        <w:tc>
          <w:tcPr>
            <w:tcW w:w="7195"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5.1.2.1 иметь общее  представление о художественном произведении, осмысливать тему</w:t>
            </w:r>
          </w:p>
          <w:p w:rsidR="003873C4" w:rsidRDefault="003873C4">
            <w:pPr>
              <w:rPr>
                <w:rFonts w:ascii="Times New Roman" w:hAnsi="Times New Roman" w:cs="Times New Roman"/>
                <w:sz w:val="20"/>
                <w:szCs w:val="20"/>
              </w:rPr>
            </w:pPr>
            <w:r>
              <w:rPr>
                <w:rFonts w:ascii="Times New Roman" w:hAnsi="Times New Roman" w:cs="Times New Roman"/>
                <w:sz w:val="20"/>
                <w:szCs w:val="20"/>
              </w:rPr>
              <w:t>5.2.6.1  анализировать художественное  пространство и оформлять своё представление в рисунках, схемах</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к</w:t>
            </w:r>
            <w:proofErr w:type="gramEnd"/>
            <w:r>
              <w:rPr>
                <w:rFonts w:ascii="Times New Roman" w:hAnsi="Times New Roman" w:cs="Times New Roman"/>
                <w:sz w:val="20"/>
                <w:szCs w:val="20"/>
              </w:rPr>
              <w:t>ластерах</w:t>
            </w:r>
          </w:p>
          <w:p w:rsidR="003873C4" w:rsidRDefault="003873C4">
            <w:pPr>
              <w:rPr>
                <w:rFonts w:ascii="Times New Roman" w:hAnsi="Times New Roman" w:cs="Times New Roman"/>
                <w:sz w:val="20"/>
                <w:szCs w:val="20"/>
              </w:rPr>
            </w:pPr>
            <w:r>
              <w:rPr>
                <w:rFonts w:ascii="Times New Roman" w:hAnsi="Times New Roman"/>
                <w:sz w:val="20"/>
                <w:szCs w:val="20"/>
              </w:rPr>
              <w:t>5.3.4.1 оценивать устные и письменные высказывания (свои, одноклассников и другие) с точки зрения соответствия теме</w:t>
            </w:r>
          </w:p>
        </w:tc>
      </w:tr>
      <w:tr w:rsidR="003873C4" w:rsidTr="003873C4">
        <w:tc>
          <w:tcPr>
            <w:tcW w:w="2376"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proofErr w:type="spellStart"/>
            <w:r>
              <w:rPr>
                <w:rFonts w:ascii="Times New Roman" w:hAnsi="Times New Roman" w:cs="Times New Roman"/>
                <w:sz w:val="20"/>
                <w:szCs w:val="20"/>
              </w:rPr>
              <w:t>Ф.И.учащегося</w:t>
            </w:r>
            <w:proofErr w:type="spellEnd"/>
          </w:p>
        </w:tc>
        <w:tc>
          <w:tcPr>
            <w:tcW w:w="7195"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p>
          <w:p w:rsidR="003873C4" w:rsidRDefault="003873C4">
            <w:pPr>
              <w:rPr>
                <w:rFonts w:ascii="Times New Roman" w:hAnsi="Times New Roman" w:cs="Times New Roman"/>
                <w:sz w:val="20"/>
                <w:szCs w:val="20"/>
              </w:rPr>
            </w:pPr>
          </w:p>
        </w:tc>
      </w:tr>
    </w:tbl>
    <w:p w:rsidR="003873C4" w:rsidRDefault="003873C4" w:rsidP="003873C4">
      <w:pPr>
        <w:spacing w:after="0" w:line="240" w:lineRule="auto"/>
        <w:rPr>
          <w:rFonts w:ascii="Times New Roman" w:hAnsi="Times New Roman" w:cs="Times New Roman"/>
          <w:sz w:val="20"/>
          <w:szCs w:val="20"/>
        </w:rPr>
      </w:pPr>
    </w:p>
    <w:tbl>
      <w:tblPr>
        <w:tblStyle w:val="a5"/>
        <w:tblW w:w="0" w:type="auto"/>
        <w:tblInd w:w="0" w:type="dxa"/>
        <w:tblLook w:val="04A0" w:firstRow="1" w:lastRow="0" w:firstColumn="1" w:lastColumn="0" w:noHBand="0" w:noVBand="1"/>
      </w:tblPr>
      <w:tblGrid>
        <w:gridCol w:w="1120"/>
        <w:gridCol w:w="3733"/>
        <w:gridCol w:w="2549"/>
        <w:gridCol w:w="2169"/>
      </w:tblGrid>
      <w:tr w:rsidR="003873C4" w:rsidTr="003873C4">
        <w:tc>
          <w:tcPr>
            <w:tcW w:w="1120"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Порядок действий</w:t>
            </w:r>
          </w:p>
        </w:tc>
        <w:tc>
          <w:tcPr>
            <w:tcW w:w="6282" w:type="dxa"/>
            <w:gridSpan w:val="2"/>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Ресурсы</w:t>
            </w:r>
          </w:p>
        </w:tc>
        <w:tc>
          <w:tcPr>
            <w:tcW w:w="2169"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Выполнение</w:t>
            </w:r>
          </w:p>
          <w:p w:rsidR="003873C4" w:rsidRDefault="003873C4">
            <w:pPr>
              <w:rPr>
                <w:rFonts w:ascii="Times New Roman" w:hAnsi="Times New Roman" w:cs="Times New Roman"/>
                <w:sz w:val="20"/>
                <w:szCs w:val="20"/>
              </w:rPr>
            </w:pPr>
            <w:r>
              <w:rPr>
                <w:rFonts w:ascii="Times New Roman" w:hAnsi="Times New Roman" w:cs="Times New Roman"/>
                <w:sz w:val="20"/>
                <w:szCs w:val="20"/>
              </w:rPr>
              <w:t>(заполняется учеником)</w:t>
            </w:r>
          </w:p>
        </w:tc>
      </w:tr>
      <w:tr w:rsidR="003873C4" w:rsidTr="003873C4">
        <w:tc>
          <w:tcPr>
            <w:tcW w:w="1120"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Изучи</w:t>
            </w:r>
          </w:p>
        </w:tc>
        <w:tc>
          <w:tcPr>
            <w:tcW w:w="6282" w:type="dxa"/>
            <w:gridSpan w:val="2"/>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r>
              <w:rPr>
                <w:rFonts w:ascii="Times New Roman" w:hAnsi="Times New Roman" w:cs="Times New Roman"/>
                <w:sz w:val="20"/>
                <w:szCs w:val="20"/>
              </w:rPr>
              <w:t>Тему на с.150-154</w:t>
            </w:r>
          </w:p>
          <w:p w:rsidR="003873C4" w:rsidRDefault="003873C4">
            <w:pPr>
              <w:rPr>
                <w:rFonts w:ascii="Times New Roman" w:hAnsi="Times New Roman" w:cs="Times New Roman"/>
                <w:iCs/>
                <w:sz w:val="24"/>
                <w:szCs w:val="24"/>
                <w:shd w:val="clear" w:color="auto" w:fill="FFFFFF"/>
              </w:rPr>
            </w:pPr>
          </w:p>
          <w:p w:rsidR="003873C4" w:rsidRDefault="003873C4">
            <w:pPr>
              <w:rPr>
                <w:rFonts w:ascii="Times New Roman" w:hAnsi="Times New Roman" w:cs="Times New Roman"/>
                <w:sz w:val="20"/>
                <w:szCs w:val="20"/>
              </w:rPr>
            </w:pPr>
          </w:p>
        </w:tc>
        <w:tc>
          <w:tcPr>
            <w:tcW w:w="2169"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Отметь знаком «+» материал, с которым ознакомился (</w:t>
            </w:r>
            <w:proofErr w:type="spellStart"/>
            <w:r>
              <w:rPr>
                <w:rFonts w:ascii="Times New Roman" w:hAnsi="Times New Roman" w:cs="Times New Roman"/>
                <w:sz w:val="20"/>
                <w:szCs w:val="20"/>
              </w:rPr>
              <w:t>лась</w:t>
            </w:r>
            <w:proofErr w:type="spellEnd"/>
            <w:r>
              <w:rPr>
                <w:rFonts w:ascii="Times New Roman" w:hAnsi="Times New Roman" w:cs="Times New Roman"/>
                <w:sz w:val="20"/>
                <w:szCs w:val="20"/>
              </w:rPr>
              <w:t>)</w:t>
            </w:r>
          </w:p>
        </w:tc>
      </w:tr>
      <w:tr w:rsidR="003873C4" w:rsidTr="003873C4">
        <w:tc>
          <w:tcPr>
            <w:tcW w:w="1120"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r>
              <w:rPr>
                <w:rFonts w:ascii="Times New Roman" w:hAnsi="Times New Roman" w:cs="Times New Roman"/>
                <w:sz w:val="20"/>
                <w:szCs w:val="20"/>
              </w:rPr>
              <w:t>Ответь</w:t>
            </w:r>
          </w:p>
          <w:p w:rsidR="003873C4" w:rsidRDefault="003873C4">
            <w:pPr>
              <w:rPr>
                <w:rFonts w:ascii="Times New Roman" w:hAnsi="Times New Roman" w:cs="Times New Roman"/>
                <w:sz w:val="20"/>
                <w:szCs w:val="20"/>
              </w:rPr>
            </w:pPr>
          </w:p>
        </w:tc>
        <w:tc>
          <w:tcPr>
            <w:tcW w:w="6282" w:type="dxa"/>
            <w:gridSpan w:val="2"/>
            <w:tcBorders>
              <w:top w:val="single" w:sz="4" w:space="0" w:color="auto"/>
              <w:left w:val="single" w:sz="4" w:space="0" w:color="auto"/>
              <w:bottom w:val="single" w:sz="4" w:space="0" w:color="auto"/>
              <w:right w:val="single" w:sz="4" w:space="0" w:color="auto"/>
            </w:tcBorders>
            <w:hideMark/>
          </w:tcPr>
          <w:p w:rsidR="003873C4" w:rsidRDefault="003873C4">
            <w:pPr>
              <w:pStyle w:val="a4"/>
              <w:shd w:val="clear" w:color="auto" w:fill="FFFFFF"/>
              <w:spacing w:before="0" w:beforeAutospacing="0" w:after="0" w:afterAutospacing="0"/>
              <w:rPr>
                <w:sz w:val="20"/>
                <w:szCs w:val="20"/>
                <w:lang w:eastAsia="en-US"/>
              </w:rPr>
            </w:pPr>
            <w:r>
              <w:rPr>
                <w:sz w:val="20"/>
                <w:szCs w:val="20"/>
                <w:lang w:eastAsia="en-US"/>
              </w:rPr>
              <w:t xml:space="preserve">Какие деревья росли в начале </w:t>
            </w:r>
            <w:proofErr w:type="spellStart"/>
            <w:r>
              <w:rPr>
                <w:sz w:val="20"/>
                <w:szCs w:val="20"/>
                <w:lang w:eastAsia="en-US"/>
              </w:rPr>
              <w:t>Блудова</w:t>
            </w:r>
            <w:proofErr w:type="spellEnd"/>
            <w:r>
              <w:rPr>
                <w:sz w:val="20"/>
                <w:szCs w:val="20"/>
                <w:lang w:eastAsia="en-US"/>
              </w:rPr>
              <w:t xml:space="preserve"> болота?</w:t>
            </w:r>
          </w:p>
          <w:p w:rsidR="003873C4" w:rsidRDefault="003873C4">
            <w:pPr>
              <w:pStyle w:val="a4"/>
              <w:shd w:val="clear" w:color="auto" w:fill="FFFFFF"/>
              <w:spacing w:before="0" w:beforeAutospacing="0" w:after="0" w:afterAutospacing="0"/>
              <w:rPr>
                <w:sz w:val="20"/>
                <w:szCs w:val="20"/>
                <w:lang w:eastAsia="en-US"/>
              </w:rPr>
            </w:pPr>
            <w:r>
              <w:rPr>
                <w:sz w:val="20"/>
                <w:szCs w:val="20"/>
                <w:lang w:eastAsia="en-US"/>
              </w:rPr>
              <w:t>В какое время суток ребята пришли на болото?</w:t>
            </w:r>
          </w:p>
          <w:p w:rsidR="003873C4" w:rsidRDefault="003873C4">
            <w:pPr>
              <w:pStyle w:val="a4"/>
              <w:shd w:val="clear" w:color="auto" w:fill="FFFFFF"/>
              <w:spacing w:before="0" w:beforeAutospacing="0" w:after="0" w:afterAutospacing="0"/>
              <w:rPr>
                <w:sz w:val="20"/>
                <w:szCs w:val="20"/>
                <w:lang w:eastAsia="en-US"/>
              </w:rPr>
            </w:pPr>
            <w:r>
              <w:rPr>
                <w:sz w:val="20"/>
                <w:szCs w:val="20"/>
                <w:lang w:eastAsia="en-US"/>
              </w:rPr>
              <w:t xml:space="preserve">Как автор описывает </w:t>
            </w:r>
            <w:proofErr w:type="spellStart"/>
            <w:r>
              <w:rPr>
                <w:sz w:val="20"/>
                <w:szCs w:val="20"/>
                <w:lang w:eastAsia="en-US"/>
              </w:rPr>
              <w:t>борину</w:t>
            </w:r>
            <w:proofErr w:type="spellEnd"/>
            <w:r>
              <w:rPr>
                <w:sz w:val="20"/>
                <w:szCs w:val="20"/>
                <w:lang w:eastAsia="en-US"/>
              </w:rPr>
              <w:t>? Что это такое?</w:t>
            </w:r>
          </w:p>
          <w:p w:rsidR="003873C4" w:rsidRDefault="003873C4">
            <w:pPr>
              <w:pStyle w:val="a4"/>
              <w:shd w:val="clear" w:color="auto" w:fill="FFFFFF"/>
              <w:spacing w:before="0" w:beforeAutospacing="0" w:after="0" w:afterAutospacing="0"/>
              <w:rPr>
                <w:sz w:val="20"/>
                <w:szCs w:val="20"/>
                <w:lang w:eastAsia="en-US"/>
              </w:rPr>
            </w:pPr>
            <w:r>
              <w:rPr>
                <w:sz w:val="20"/>
                <w:szCs w:val="20"/>
                <w:lang w:eastAsia="en-US"/>
              </w:rPr>
              <w:t xml:space="preserve">О каком звере упомянул в рассказе </w:t>
            </w:r>
            <w:proofErr w:type="spellStart"/>
            <w:r>
              <w:rPr>
                <w:sz w:val="20"/>
                <w:szCs w:val="20"/>
                <w:lang w:eastAsia="en-US"/>
              </w:rPr>
              <w:t>Митраша</w:t>
            </w:r>
            <w:proofErr w:type="spellEnd"/>
            <w:r>
              <w:rPr>
                <w:sz w:val="20"/>
                <w:szCs w:val="20"/>
                <w:lang w:eastAsia="en-US"/>
              </w:rPr>
              <w:t>?</w:t>
            </w:r>
          </w:p>
          <w:p w:rsidR="003873C4" w:rsidRDefault="003873C4">
            <w:pPr>
              <w:pStyle w:val="a4"/>
              <w:shd w:val="clear" w:color="auto" w:fill="FFFFFF"/>
              <w:spacing w:before="0" w:beforeAutospacing="0" w:after="0" w:afterAutospacing="0"/>
              <w:rPr>
                <w:sz w:val="20"/>
                <w:szCs w:val="20"/>
                <w:lang w:eastAsia="en-US"/>
              </w:rPr>
            </w:pPr>
            <w:r>
              <w:rPr>
                <w:sz w:val="20"/>
                <w:szCs w:val="20"/>
                <w:lang w:eastAsia="en-US"/>
              </w:rPr>
              <w:t xml:space="preserve">Опиши, как просыпалась  Звонкая </w:t>
            </w:r>
            <w:proofErr w:type="spellStart"/>
            <w:r>
              <w:rPr>
                <w:sz w:val="20"/>
                <w:szCs w:val="20"/>
                <w:lang w:eastAsia="en-US"/>
              </w:rPr>
              <w:t>борина</w:t>
            </w:r>
            <w:proofErr w:type="spellEnd"/>
            <w:r>
              <w:rPr>
                <w:sz w:val="20"/>
                <w:szCs w:val="20"/>
                <w:lang w:eastAsia="en-US"/>
              </w:rPr>
              <w:t>.</w:t>
            </w:r>
          </w:p>
        </w:tc>
        <w:tc>
          <w:tcPr>
            <w:tcW w:w="2169"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p>
        </w:tc>
      </w:tr>
      <w:tr w:rsidR="003873C4" w:rsidTr="003873C4">
        <w:tc>
          <w:tcPr>
            <w:tcW w:w="1120"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r>
              <w:rPr>
                <w:rFonts w:ascii="Times New Roman" w:hAnsi="Times New Roman" w:cs="Times New Roman"/>
                <w:sz w:val="20"/>
                <w:szCs w:val="20"/>
              </w:rPr>
              <w:t>Выполни</w:t>
            </w:r>
          </w:p>
          <w:p w:rsidR="003873C4" w:rsidRDefault="003873C4">
            <w:pPr>
              <w:rPr>
                <w:rFonts w:ascii="Times New Roman" w:hAnsi="Times New Roman" w:cs="Times New Roman"/>
                <w:sz w:val="20"/>
                <w:szCs w:val="20"/>
              </w:rPr>
            </w:pPr>
          </w:p>
        </w:tc>
        <w:tc>
          <w:tcPr>
            <w:tcW w:w="6282" w:type="dxa"/>
            <w:gridSpan w:val="2"/>
            <w:tcBorders>
              <w:top w:val="single" w:sz="4" w:space="0" w:color="auto"/>
              <w:left w:val="single" w:sz="4" w:space="0" w:color="auto"/>
              <w:bottom w:val="single" w:sz="4" w:space="0" w:color="auto"/>
              <w:right w:val="single" w:sz="4" w:space="0" w:color="auto"/>
            </w:tcBorders>
            <w:hideMark/>
          </w:tcPr>
          <w:p w:rsidR="003873C4" w:rsidRDefault="003873C4">
            <w:pPr>
              <w:shd w:val="clear" w:color="auto" w:fill="FFFFFF"/>
              <w:spacing w:before="90" w:after="9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Природа для </w:t>
            </w:r>
            <w:proofErr w:type="spellStart"/>
            <w:r>
              <w:rPr>
                <w:rFonts w:ascii="Times New Roman" w:eastAsia="Times New Roman" w:hAnsi="Times New Roman" w:cs="Times New Roman"/>
                <w:sz w:val="20"/>
                <w:szCs w:val="20"/>
                <w:lang w:eastAsia="ru-RU"/>
              </w:rPr>
              <w:t>М.М.Пришвина</w:t>
            </w:r>
            <w:proofErr w:type="spellEnd"/>
            <w:r>
              <w:rPr>
                <w:rFonts w:ascii="Times New Roman" w:eastAsia="Times New Roman" w:hAnsi="Times New Roman" w:cs="Times New Roman"/>
                <w:sz w:val="20"/>
                <w:szCs w:val="20"/>
                <w:lang w:eastAsia="ru-RU"/>
              </w:rPr>
              <w:t xml:space="preserve"> – это всегда красота. Её нужно увидеть. И прочувствовать, так же, как видят и чувствуют красоту маленькие герои сказки-</w:t>
            </w:r>
            <w:proofErr w:type="spellStart"/>
            <w:r>
              <w:rPr>
                <w:rFonts w:ascii="Times New Roman" w:eastAsia="Times New Roman" w:hAnsi="Times New Roman" w:cs="Times New Roman"/>
                <w:sz w:val="20"/>
                <w:szCs w:val="20"/>
                <w:lang w:eastAsia="ru-RU"/>
              </w:rPr>
              <w:t>были</w:t>
            </w:r>
            <w:proofErr w:type="gramStart"/>
            <w:r>
              <w:rPr>
                <w:rFonts w:ascii="Times New Roman" w:eastAsia="Times New Roman" w:hAnsi="Times New Roman" w:cs="Times New Roman"/>
                <w:sz w:val="20"/>
                <w:szCs w:val="20"/>
                <w:lang w:eastAsia="ru-RU"/>
              </w:rPr>
              <w:t>.Н</w:t>
            </w:r>
            <w:proofErr w:type="gramEnd"/>
            <w:r>
              <w:rPr>
                <w:rFonts w:ascii="Times New Roman" w:eastAsia="Times New Roman" w:hAnsi="Times New Roman" w:cs="Times New Roman"/>
                <w:sz w:val="20"/>
                <w:szCs w:val="20"/>
                <w:lang w:eastAsia="ru-RU"/>
              </w:rPr>
              <w:t>арисуй</w:t>
            </w:r>
            <w:proofErr w:type="spellEnd"/>
            <w:r>
              <w:rPr>
                <w:rFonts w:ascii="Times New Roman" w:eastAsia="Times New Roman" w:hAnsi="Times New Roman" w:cs="Times New Roman"/>
                <w:sz w:val="20"/>
                <w:szCs w:val="20"/>
                <w:lang w:eastAsia="ru-RU"/>
              </w:rPr>
              <w:t xml:space="preserve"> красоту.</w:t>
            </w:r>
          </w:p>
          <w:p w:rsidR="003873C4" w:rsidRDefault="003873C4">
            <w:pPr>
              <w:shd w:val="clear" w:color="auto" w:fill="FFFFFF"/>
              <w:spacing w:before="90" w:after="9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как бы ты изобразил красоту? Что вкладываешь ты в  это понятие? Подумай и попробуй нарисовать!</w:t>
            </w:r>
          </w:p>
        </w:tc>
        <w:tc>
          <w:tcPr>
            <w:tcW w:w="2169"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p>
        </w:tc>
      </w:tr>
      <w:tr w:rsidR="003873C4" w:rsidTr="003873C4">
        <w:tc>
          <w:tcPr>
            <w:tcW w:w="1120"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Рефлексия</w:t>
            </w:r>
          </w:p>
        </w:tc>
        <w:tc>
          <w:tcPr>
            <w:tcW w:w="6282" w:type="dxa"/>
            <w:gridSpan w:val="2"/>
            <w:tcBorders>
              <w:top w:val="single" w:sz="4" w:space="0" w:color="auto"/>
              <w:left w:val="single" w:sz="4" w:space="0" w:color="auto"/>
              <w:bottom w:val="single" w:sz="4" w:space="0" w:color="auto"/>
              <w:right w:val="single" w:sz="4" w:space="0" w:color="auto"/>
            </w:tcBorders>
            <w:hideMark/>
          </w:tcPr>
          <w:p w:rsidR="003873C4" w:rsidRPr="00964F85" w:rsidRDefault="003873C4" w:rsidP="003873C4">
            <w:pPr>
              <w:spacing w:line="240" w:lineRule="exact"/>
              <w:rPr>
                <w:rFonts w:ascii="Times New Roman" w:hAnsi="Times New Roman" w:cs="Times New Roman"/>
                <w:color w:val="000000" w:themeColor="text1"/>
                <w:sz w:val="24"/>
                <w:szCs w:val="24"/>
              </w:rPr>
            </w:pPr>
            <w:r w:rsidRPr="00964F85">
              <w:rPr>
                <w:rFonts w:ascii="Times New Roman" w:hAnsi="Times New Roman" w:cs="Times New Roman"/>
                <w:color w:val="000000" w:themeColor="text1"/>
                <w:sz w:val="24"/>
                <w:szCs w:val="24"/>
              </w:rPr>
              <w:t xml:space="preserve"> по стратегии «Продолжить фразу».</w:t>
            </w:r>
          </w:p>
          <w:p w:rsidR="003873C4" w:rsidRPr="00964F85" w:rsidRDefault="003873C4" w:rsidP="003873C4">
            <w:pPr>
              <w:numPr>
                <w:ilvl w:val="0"/>
                <w:numId w:val="1"/>
              </w:numPr>
              <w:tabs>
                <w:tab w:val="clear" w:pos="1995"/>
                <w:tab w:val="left" w:pos="900"/>
              </w:tabs>
              <w:ind w:left="317"/>
              <w:rPr>
                <w:rFonts w:ascii="Times New Roman" w:hAnsi="Times New Roman" w:cs="Times New Roman"/>
                <w:i/>
                <w:sz w:val="24"/>
                <w:szCs w:val="24"/>
              </w:rPr>
            </w:pPr>
            <w:r w:rsidRPr="00964F85">
              <w:rPr>
                <w:rFonts w:ascii="Times New Roman" w:hAnsi="Times New Roman" w:cs="Times New Roman"/>
                <w:i/>
                <w:sz w:val="24"/>
                <w:szCs w:val="24"/>
              </w:rPr>
              <w:t>Мне было интересно…</w:t>
            </w:r>
          </w:p>
          <w:p w:rsidR="003873C4" w:rsidRPr="00964F85" w:rsidRDefault="003873C4" w:rsidP="003873C4">
            <w:pPr>
              <w:numPr>
                <w:ilvl w:val="0"/>
                <w:numId w:val="1"/>
              </w:numPr>
              <w:tabs>
                <w:tab w:val="clear" w:pos="1995"/>
                <w:tab w:val="left" w:pos="900"/>
              </w:tabs>
              <w:ind w:left="317"/>
              <w:rPr>
                <w:rFonts w:ascii="Times New Roman" w:hAnsi="Times New Roman" w:cs="Times New Roman"/>
                <w:i/>
                <w:sz w:val="24"/>
                <w:szCs w:val="24"/>
              </w:rPr>
            </w:pPr>
            <w:r w:rsidRPr="00964F85">
              <w:rPr>
                <w:rFonts w:ascii="Times New Roman" w:hAnsi="Times New Roman" w:cs="Times New Roman"/>
                <w:i/>
                <w:sz w:val="24"/>
                <w:szCs w:val="24"/>
              </w:rPr>
              <w:t>Мы сегодня разобрались…</w:t>
            </w:r>
            <w:bookmarkStart w:id="0" w:name="_GoBack"/>
            <w:bookmarkEnd w:id="0"/>
          </w:p>
          <w:p w:rsidR="003873C4" w:rsidRPr="003873C4" w:rsidRDefault="003873C4" w:rsidP="003873C4">
            <w:pPr>
              <w:numPr>
                <w:ilvl w:val="0"/>
                <w:numId w:val="1"/>
              </w:numPr>
              <w:tabs>
                <w:tab w:val="clear" w:pos="1995"/>
                <w:tab w:val="left" w:pos="900"/>
              </w:tabs>
              <w:ind w:left="317"/>
              <w:rPr>
                <w:rFonts w:ascii="Times New Roman" w:hAnsi="Times New Roman" w:cs="Times New Roman"/>
                <w:i/>
                <w:sz w:val="24"/>
                <w:szCs w:val="24"/>
              </w:rPr>
            </w:pPr>
            <w:r w:rsidRPr="00964F85">
              <w:rPr>
                <w:rFonts w:ascii="Times New Roman" w:hAnsi="Times New Roman" w:cs="Times New Roman"/>
                <w:i/>
                <w:sz w:val="24"/>
                <w:szCs w:val="24"/>
              </w:rPr>
              <w:t>Я сегодня понял, что…</w:t>
            </w:r>
          </w:p>
        </w:tc>
        <w:tc>
          <w:tcPr>
            <w:tcW w:w="2169"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p>
          <w:p w:rsidR="003873C4" w:rsidRDefault="003873C4">
            <w:pPr>
              <w:rPr>
                <w:rFonts w:ascii="Times New Roman" w:hAnsi="Times New Roman" w:cs="Times New Roman"/>
                <w:sz w:val="20"/>
                <w:szCs w:val="20"/>
              </w:rPr>
            </w:pPr>
          </w:p>
        </w:tc>
      </w:tr>
      <w:tr w:rsidR="003873C4" w:rsidTr="003873C4">
        <w:tc>
          <w:tcPr>
            <w:tcW w:w="1120" w:type="dxa"/>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6282" w:type="dxa"/>
            <w:gridSpan w:val="2"/>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i/>
                <w:sz w:val="24"/>
                <w:szCs w:val="24"/>
              </w:rPr>
            </w:pPr>
            <w:r>
              <w:rPr>
                <w:rFonts w:ascii="Times New Roman" w:hAnsi="Times New Roman" w:cs="Times New Roman"/>
                <w:sz w:val="20"/>
                <w:szCs w:val="20"/>
              </w:rPr>
              <w:t xml:space="preserve">Составь </w:t>
            </w:r>
            <w:proofErr w:type="spellStart"/>
            <w:r>
              <w:rPr>
                <w:rFonts w:ascii="Times New Roman" w:hAnsi="Times New Roman" w:cs="Times New Roman"/>
                <w:sz w:val="20"/>
                <w:szCs w:val="20"/>
              </w:rPr>
              <w:t>синквейн</w:t>
            </w:r>
            <w:proofErr w:type="spellEnd"/>
            <w:r>
              <w:rPr>
                <w:rFonts w:ascii="Times New Roman" w:hAnsi="Times New Roman" w:cs="Times New Roman"/>
                <w:sz w:val="20"/>
                <w:szCs w:val="20"/>
              </w:rPr>
              <w:t xml:space="preserve"> на тему «Жизнь в лесу». Подумай, какие качества обретает человек, который сближается с природой.</w:t>
            </w:r>
          </w:p>
        </w:tc>
        <w:tc>
          <w:tcPr>
            <w:tcW w:w="2169" w:type="dxa"/>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p>
          <w:p w:rsidR="003873C4" w:rsidRDefault="003873C4">
            <w:pPr>
              <w:rPr>
                <w:rFonts w:ascii="Times New Roman" w:hAnsi="Times New Roman" w:cs="Times New Roman"/>
                <w:sz w:val="20"/>
                <w:szCs w:val="20"/>
              </w:rPr>
            </w:pPr>
          </w:p>
          <w:p w:rsidR="003873C4" w:rsidRDefault="003873C4">
            <w:pPr>
              <w:rPr>
                <w:rFonts w:ascii="Times New Roman" w:hAnsi="Times New Roman" w:cs="Times New Roman"/>
                <w:sz w:val="20"/>
                <w:szCs w:val="20"/>
              </w:rPr>
            </w:pPr>
          </w:p>
        </w:tc>
      </w:tr>
      <w:tr w:rsidR="003873C4" w:rsidTr="003873C4">
        <w:tc>
          <w:tcPr>
            <w:tcW w:w="4853" w:type="dxa"/>
            <w:gridSpan w:val="2"/>
            <w:tcBorders>
              <w:top w:val="single" w:sz="4" w:space="0" w:color="auto"/>
              <w:left w:val="single" w:sz="4" w:space="0" w:color="auto"/>
              <w:bottom w:val="single" w:sz="4" w:space="0" w:color="auto"/>
              <w:right w:val="single" w:sz="4" w:space="0" w:color="auto"/>
            </w:tcBorders>
            <w:hideMark/>
          </w:tcPr>
          <w:p w:rsidR="003873C4" w:rsidRDefault="003873C4">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3873C4" w:rsidRDefault="003873C4">
            <w:pPr>
              <w:rPr>
                <w:rFonts w:ascii="Times New Roman" w:hAnsi="Times New Roman" w:cs="Times New Roman"/>
                <w:sz w:val="20"/>
                <w:szCs w:val="20"/>
              </w:rPr>
            </w:pPr>
            <w:r>
              <w:rPr>
                <w:rFonts w:ascii="Times New Roman" w:hAnsi="Times New Roman" w:cs="Times New Roman"/>
                <w:sz w:val="20"/>
                <w:szCs w:val="20"/>
              </w:rPr>
              <w:t>(словесная оценка и/или комментарий)</w:t>
            </w:r>
          </w:p>
        </w:tc>
        <w:tc>
          <w:tcPr>
            <w:tcW w:w="4718" w:type="dxa"/>
            <w:gridSpan w:val="2"/>
            <w:tcBorders>
              <w:top w:val="single" w:sz="4" w:space="0" w:color="auto"/>
              <w:left w:val="single" w:sz="4" w:space="0" w:color="auto"/>
              <w:bottom w:val="single" w:sz="4" w:space="0" w:color="auto"/>
              <w:right w:val="single" w:sz="4" w:space="0" w:color="auto"/>
            </w:tcBorders>
          </w:tcPr>
          <w:p w:rsidR="003873C4" w:rsidRDefault="003873C4">
            <w:pPr>
              <w:rPr>
                <w:rFonts w:ascii="Times New Roman" w:hAnsi="Times New Roman" w:cs="Times New Roman"/>
                <w:sz w:val="20"/>
                <w:szCs w:val="20"/>
              </w:rPr>
            </w:pPr>
          </w:p>
          <w:p w:rsidR="003873C4" w:rsidRDefault="003873C4">
            <w:pPr>
              <w:rPr>
                <w:rFonts w:ascii="Times New Roman" w:hAnsi="Times New Roman" w:cs="Times New Roman"/>
                <w:sz w:val="20"/>
                <w:szCs w:val="20"/>
              </w:rPr>
            </w:pPr>
          </w:p>
        </w:tc>
      </w:tr>
    </w:tbl>
    <w:p w:rsidR="003873C4" w:rsidRDefault="003873C4" w:rsidP="003873C4"/>
    <w:p w:rsidR="000A5DE6" w:rsidRPr="003873C4" w:rsidRDefault="000A5DE6" w:rsidP="003873C4"/>
    <w:sectPr w:rsidR="000A5DE6" w:rsidRPr="003873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775F5"/>
    <w:multiLevelType w:val="hybridMultilevel"/>
    <w:tmpl w:val="02C49AB8"/>
    <w:lvl w:ilvl="0" w:tplc="0419000B">
      <w:start w:val="1"/>
      <w:numFmt w:val="bullet"/>
      <w:lvlText w:val=""/>
      <w:lvlJc w:val="left"/>
      <w:pPr>
        <w:tabs>
          <w:tab w:val="num" w:pos="1995"/>
        </w:tabs>
        <w:ind w:left="1995" w:hanging="360"/>
      </w:pPr>
      <w:rPr>
        <w:rFonts w:ascii="Wingdings" w:hAnsi="Wingdings" w:hint="default"/>
      </w:rPr>
    </w:lvl>
    <w:lvl w:ilvl="1" w:tplc="04190003" w:tentative="1">
      <w:start w:val="1"/>
      <w:numFmt w:val="bullet"/>
      <w:lvlText w:val="o"/>
      <w:lvlJc w:val="left"/>
      <w:pPr>
        <w:tabs>
          <w:tab w:val="num" w:pos="2715"/>
        </w:tabs>
        <w:ind w:left="2715" w:hanging="360"/>
      </w:pPr>
      <w:rPr>
        <w:rFonts w:ascii="Courier New" w:hAnsi="Courier New" w:cs="Courier New" w:hint="default"/>
      </w:rPr>
    </w:lvl>
    <w:lvl w:ilvl="2" w:tplc="04190005" w:tentative="1">
      <w:start w:val="1"/>
      <w:numFmt w:val="bullet"/>
      <w:lvlText w:val=""/>
      <w:lvlJc w:val="left"/>
      <w:pPr>
        <w:tabs>
          <w:tab w:val="num" w:pos="3435"/>
        </w:tabs>
        <w:ind w:left="3435" w:hanging="360"/>
      </w:pPr>
      <w:rPr>
        <w:rFonts w:ascii="Wingdings" w:hAnsi="Wingdings" w:hint="default"/>
      </w:rPr>
    </w:lvl>
    <w:lvl w:ilvl="3" w:tplc="04190001" w:tentative="1">
      <w:start w:val="1"/>
      <w:numFmt w:val="bullet"/>
      <w:lvlText w:val=""/>
      <w:lvlJc w:val="left"/>
      <w:pPr>
        <w:tabs>
          <w:tab w:val="num" w:pos="4155"/>
        </w:tabs>
        <w:ind w:left="4155" w:hanging="360"/>
      </w:pPr>
      <w:rPr>
        <w:rFonts w:ascii="Symbol" w:hAnsi="Symbol" w:hint="default"/>
      </w:rPr>
    </w:lvl>
    <w:lvl w:ilvl="4" w:tplc="04190003" w:tentative="1">
      <w:start w:val="1"/>
      <w:numFmt w:val="bullet"/>
      <w:lvlText w:val="o"/>
      <w:lvlJc w:val="left"/>
      <w:pPr>
        <w:tabs>
          <w:tab w:val="num" w:pos="4875"/>
        </w:tabs>
        <w:ind w:left="4875" w:hanging="360"/>
      </w:pPr>
      <w:rPr>
        <w:rFonts w:ascii="Courier New" w:hAnsi="Courier New" w:cs="Courier New" w:hint="default"/>
      </w:rPr>
    </w:lvl>
    <w:lvl w:ilvl="5" w:tplc="04190005" w:tentative="1">
      <w:start w:val="1"/>
      <w:numFmt w:val="bullet"/>
      <w:lvlText w:val=""/>
      <w:lvlJc w:val="left"/>
      <w:pPr>
        <w:tabs>
          <w:tab w:val="num" w:pos="5595"/>
        </w:tabs>
        <w:ind w:left="5595" w:hanging="360"/>
      </w:pPr>
      <w:rPr>
        <w:rFonts w:ascii="Wingdings" w:hAnsi="Wingdings" w:hint="default"/>
      </w:rPr>
    </w:lvl>
    <w:lvl w:ilvl="6" w:tplc="04190001" w:tentative="1">
      <w:start w:val="1"/>
      <w:numFmt w:val="bullet"/>
      <w:lvlText w:val=""/>
      <w:lvlJc w:val="left"/>
      <w:pPr>
        <w:tabs>
          <w:tab w:val="num" w:pos="6315"/>
        </w:tabs>
        <w:ind w:left="6315" w:hanging="360"/>
      </w:pPr>
      <w:rPr>
        <w:rFonts w:ascii="Symbol" w:hAnsi="Symbol" w:hint="default"/>
      </w:rPr>
    </w:lvl>
    <w:lvl w:ilvl="7" w:tplc="04190003" w:tentative="1">
      <w:start w:val="1"/>
      <w:numFmt w:val="bullet"/>
      <w:lvlText w:val="o"/>
      <w:lvlJc w:val="left"/>
      <w:pPr>
        <w:tabs>
          <w:tab w:val="num" w:pos="7035"/>
        </w:tabs>
        <w:ind w:left="7035" w:hanging="360"/>
      </w:pPr>
      <w:rPr>
        <w:rFonts w:ascii="Courier New" w:hAnsi="Courier New" w:cs="Courier New" w:hint="default"/>
      </w:rPr>
    </w:lvl>
    <w:lvl w:ilvl="8" w:tplc="04190005" w:tentative="1">
      <w:start w:val="1"/>
      <w:numFmt w:val="bullet"/>
      <w:lvlText w:val=""/>
      <w:lvlJc w:val="left"/>
      <w:pPr>
        <w:tabs>
          <w:tab w:val="num" w:pos="7755"/>
        </w:tabs>
        <w:ind w:left="77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E6"/>
    <w:rsid w:val="000A5DE6"/>
    <w:rsid w:val="0038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3873C4"/>
    <w:rPr>
      <w:rFonts w:ascii="Times New Roman" w:eastAsia="Times New Roman" w:hAnsi="Times New Roman" w:cs="Times New Roman"/>
      <w:sz w:val="24"/>
      <w:szCs w:val="24"/>
      <w:lang w:eastAsia="ru-RU"/>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3873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873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3873C4"/>
    <w:rPr>
      <w:rFonts w:ascii="Times New Roman" w:eastAsia="Times New Roman" w:hAnsi="Times New Roman" w:cs="Times New Roman"/>
      <w:sz w:val="24"/>
      <w:szCs w:val="24"/>
      <w:lang w:eastAsia="ru-RU"/>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3873C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3873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1325</Characters>
  <Application>Microsoft Office Word</Application>
  <DocSecurity>0</DocSecurity>
  <Lines>11</Lines>
  <Paragraphs>3</Paragraphs>
  <ScaleCrop>false</ScaleCrop>
  <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2</cp:revision>
  <dcterms:created xsi:type="dcterms:W3CDTF">2020-03-31T12:31:00Z</dcterms:created>
  <dcterms:modified xsi:type="dcterms:W3CDTF">2020-03-31T12:35:00Z</dcterms:modified>
</cp:coreProperties>
</file>