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40" w:rsidRPr="00031A68" w:rsidRDefault="00031A68">
      <w:pPr>
        <w:rPr>
          <w:lang w:val="kk-KZ"/>
        </w:rPr>
      </w:pPr>
      <w:r w:rsidRPr="00051702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7B5329" wp14:editId="2B320418">
            <wp:simplePos x="0" y="0"/>
            <wp:positionH relativeFrom="column">
              <wp:posOffset>-530860</wp:posOffset>
            </wp:positionH>
            <wp:positionV relativeFrom="paragraph">
              <wp:posOffset>-123190</wp:posOffset>
            </wp:positionV>
            <wp:extent cx="7515225" cy="334899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tbl>
      <w:tblPr>
        <w:tblStyle w:val="a4"/>
        <w:tblW w:w="11199" w:type="dxa"/>
        <w:tblInd w:w="-459" w:type="dxa"/>
        <w:tblLook w:val="04A0" w:firstRow="1" w:lastRow="0" w:firstColumn="1" w:lastColumn="0" w:noHBand="0" w:noVBand="1"/>
      </w:tblPr>
      <w:tblGrid>
        <w:gridCol w:w="2977"/>
        <w:gridCol w:w="4429"/>
        <w:gridCol w:w="3793"/>
      </w:tblGrid>
      <w:tr w:rsidR="00DE1A40" w:rsidRPr="00B86C4A" w:rsidTr="002E0FA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57C52" w:rsidRPr="00A42EFB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ҚАРАҒАНДЫ ОБЛЫСЫНЫҢ</w:t>
            </w:r>
          </w:p>
          <w:p w:rsidR="00DE1A40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БІЛІМ БАСҚАРМАСЫ</w:t>
            </w:r>
          </w:p>
          <w:p w:rsidR="00257C52" w:rsidRPr="00A42EFB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УПРАВЛЕНИЕ ОБРАЗОВАНИЯ</w:t>
            </w: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КАРАГАНДИНСКОЙ ОБЛАСТИ</w:t>
            </w: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REGIONAL EDUCATIONAL</w:t>
            </w: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DEPARTMENT OF  KARAGANDA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57C52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ҚАРАҒАНДЫ ОБЛЫСЫНДА БІЛІМ БЕРУДІ ДАМЫТУДЫҢ ОҚУ – ӘДІСТЕМЕЛІК ОРТАЛЫҒЫ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УЧЕБНО – МЕТОДИЧЕСКИЙ ЦЕНТР РАЗВИТИЯ ОБРАЗОВАНИЯ КАРАГАНДИСКОЙ ОБЛАСТИ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DE1A4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 xml:space="preserve">REGIONAL EDUCATIONAL-METHODICAL CENTRE </w:t>
            </w:r>
            <w:r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           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OF DEVELOPMENT FORMATION OF EDUCATION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ТЕХНИКАЛЫҚ ЖӘНЕ КӘСІПТІК БІЛІМ </w:t>
            </w:r>
            <w:r w:rsidR="00031A68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 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БЕРУДІ ДАМЫТУ БӨЛІМІ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ОТДЕЛ РАЗВИТИЯ ТЕХНИЧЕСКОГО И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 ПРОФЕССИОНАЛЬНОГО ОБРАЗОВАНИЯ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DE1A4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DEDARTMENT OF DEVELOPMENT OF TECHNICAL AND PROFESSIONAL</w:t>
            </w:r>
          </w:p>
          <w:p w:rsidR="002E0FA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Pr="002E0FA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</w:p>
        </w:tc>
      </w:tr>
    </w:tbl>
    <w:p w:rsidR="00DE1A40" w:rsidRDefault="00DE1A4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2E0FA0">
      <w:pPr>
        <w:suppressAutoHyphens w:val="0"/>
        <w:spacing w:after="200"/>
        <w:jc w:val="center"/>
        <w:rPr>
          <w:rFonts w:eastAsiaTheme="minorHAnsi"/>
          <w:b/>
          <w:sz w:val="28"/>
          <w:lang w:val="kk-KZ" w:eastAsia="en-US"/>
        </w:rPr>
      </w:pP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sz w:val="28"/>
          <w:lang w:val="kk-KZ" w:eastAsia="en-US"/>
        </w:rPr>
      </w:pPr>
      <w:r w:rsidRPr="002E0FA0">
        <w:rPr>
          <w:rFonts w:eastAsiaTheme="minorHAnsi"/>
          <w:b/>
          <w:sz w:val="28"/>
          <w:lang w:val="kk-KZ" w:eastAsia="en-US"/>
        </w:rPr>
        <w:t>«Бейінді – арнайы өзара әрекеттесу, техникалық және кәсіптік білім беруде зияткерлік деңгейді көтеру факторы»</w:t>
      </w: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val="kk-KZ" w:eastAsia="en-US"/>
        </w:rPr>
        <w:t xml:space="preserve">атты </w:t>
      </w:r>
      <w:r w:rsidRPr="002E0FA0">
        <w:rPr>
          <w:rFonts w:eastAsiaTheme="minorHAnsi"/>
          <w:b/>
          <w:i/>
          <w:lang w:val="en-US" w:eastAsia="en-US"/>
        </w:rPr>
        <w:t>II</w:t>
      </w:r>
      <w:r w:rsidRPr="002E0FA0">
        <w:rPr>
          <w:rFonts w:eastAsiaTheme="minorHAnsi"/>
          <w:b/>
          <w:i/>
          <w:lang w:val="kk-KZ" w:eastAsia="en-US"/>
        </w:rPr>
        <w:t xml:space="preserve">І Облыстық  ғылыми-практикалық конференциясының </w:t>
      </w: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lang w:val="kk-KZ" w:eastAsia="en-US"/>
        </w:rPr>
      </w:pPr>
      <w:r w:rsidRPr="003E6800">
        <w:rPr>
          <w:b/>
          <w:noProof/>
          <w:color w:val="33CC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49790" wp14:editId="33A72244">
                <wp:simplePos x="0" y="0"/>
                <wp:positionH relativeFrom="column">
                  <wp:posOffset>-751205</wp:posOffset>
                </wp:positionH>
                <wp:positionV relativeFrom="paragraph">
                  <wp:posOffset>275590</wp:posOffset>
                </wp:positionV>
                <wp:extent cx="7642225" cy="197485"/>
                <wp:effectExtent l="0" t="0" r="15875" b="12065"/>
                <wp:wrapNone/>
                <wp:docPr id="6" name="Волн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97485"/>
                        </a:xfrm>
                        <a:prstGeom prst="wave">
                          <a:avLst>
                            <a:gd name="adj1" fmla="val 12500"/>
                            <a:gd name="adj2" fmla="val -164"/>
                          </a:avLst>
                        </a:prstGeom>
                        <a:solidFill>
                          <a:srgbClr val="71C2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6" o:spid="_x0000_s1026" type="#_x0000_t64" style="position:absolute;margin-left:-59.15pt;margin-top:21.7pt;width:601.7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" adj="2700,10765" fillcolor="#71c2ff" strokecolor="window" strokeweight="2pt"/>
            </w:pict>
          </mc:Fallback>
        </mc:AlternateContent>
      </w:r>
      <w:r w:rsidRPr="002E0FA0">
        <w:rPr>
          <w:rFonts w:eastAsiaTheme="minorHAnsi"/>
          <w:b/>
          <w:lang w:val="kk-KZ" w:eastAsia="en-US"/>
        </w:rPr>
        <w:t>БАҒДАРЛАМАСЫ</w:t>
      </w: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P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2E0FA0">
        <w:rPr>
          <w:rFonts w:eastAsiaTheme="minorHAnsi"/>
          <w:b/>
          <w:sz w:val="28"/>
          <w:szCs w:val="28"/>
          <w:lang w:val="kk-KZ" w:eastAsia="en-US"/>
        </w:rPr>
        <w:t>ПРОГРАММА</w:t>
      </w:r>
    </w:p>
    <w:p w:rsid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eastAsia="en-US"/>
        </w:rPr>
        <w:t xml:space="preserve"> </w:t>
      </w:r>
      <w:proofErr w:type="gramStart"/>
      <w:r w:rsidRPr="002E0FA0">
        <w:rPr>
          <w:rFonts w:eastAsiaTheme="minorHAnsi"/>
          <w:b/>
          <w:i/>
          <w:lang w:val="en-US" w:eastAsia="en-US"/>
        </w:rPr>
        <w:t>II</w:t>
      </w:r>
      <w:r w:rsidRPr="002E0FA0">
        <w:rPr>
          <w:rFonts w:eastAsiaTheme="minorHAnsi"/>
          <w:b/>
          <w:i/>
          <w:lang w:val="kk-KZ" w:eastAsia="en-US"/>
        </w:rPr>
        <w:t>І</w:t>
      </w:r>
      <w:r w:rsidRPr="002E0FA0">
        <w:rPr>
          <w:rFonts w:eastAsiaTheme="minorHAnsi"/>
          <w:b/>
          <w:i/>
          <w:lang w:eastAsia="en-US"/>
        </w:rPr>
        <w:t xml:space="preserve">  Областной</w:t>
      </w:r>
      <w:proofErr w:type="gramEnd"/>
      <w:r w:rsidRPr="002E0FA0">
        <w:rPr>
          <w:rFonts w:eastAsiaTheme="minorHAnsi"/>
          <w:b/>
          <w:i/>
          <w:lang w:eastAsia="en-US"/>
        </w:rPr>
        <w:t xml:space="preserve"> научно-практической конференции</w:t>
      </w:r>
    </w:p>
    <w:p w:rsidR="002E0FA0" w:rsidRP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i/>
          <w:sz w:val="22"/>
          <w:lang w:val="kk-KZ" w:eastAsia="en-US"/>
        </w:rPr>
      </w:pPr>
    </w:p>
    <w:p w:rsidR="002E0FA0" w:rsidRPr="002E0FA0" w:rsidRDefault="002E0FA0" w:rsidP="002E0FA0">
      <w:pPr>
        <w:suppressAutoHyphens w:val="0"/>
        <w:spacing w:after="200" w:line="276" w:lineRule="auto"/>
        <w:jc w:val="center"/>
        <w:rPr>
          <w:rFonts w:eastAsia="Times New Roman"/>
          <w:lang w:eastAsia="ru-RU"/>
        </w:rPr>
      </w:pPr>
      <w:r w:rsidRPr="002E0FA0">
        <w:rPr>
          <w:rFonts w:eastAsiaTheme="minorHAnsi"/>
          <w:b/>
          <w:sz w:val="28"/>
          <w:szCs w:val="28"/>
          <w:lang w:val="kk-KZ" w:eastAsia="en-US"/>
        </w:rPr>
        <w:t>«</w:t>
      </w:r>
      <w:r w:rsidRPr="002E0FA0">
        <w:rPr>
          <w:rFonts w:eastAsia="Times New Roman"/>
          <w:b/>
          <w:bCs/>
          <w:sz w:val="28"/>
          <w:szCs w:val="28"/>
          <w:lang w:eastAsia="ru-RU"/>
        </w:rPr>
        <w:t xml:space="preserve">Профильно-специализированное взаимодействие, как фактор </w:t>
      </w:r>
      <w:r w:rsidRPr="002E0FA0">
        <w:rPr>
          <w:rFonts w:eastAsia="Times New Roman"/>
          <w:b/>
          <w:bCs/>
          <w:sz w:val="28"/>
          <w:szCs w:val="28"/>
          <w:lang w:val="kk-KZ" w:eastAsia="ru-RU"/>
        </w:rPr>
        <w:t xml:space="preserve">   </w:t>
      </w:r>
      <w:r w:rsidRPr="002E0FA0">
        <w:rPr>
          <w:rFonts w:eastAsia="Times New Roman"/>
          <w:b/>
          <w:bCs/>
          <w:sz w:val="28"/>
          <w:szCs w:val="28"/>
          <w:lang w:eastAsia="ru-RU"/>
        </w:rPr>
        <w:t>интеллектуализации технического и профессионального образования»</w:t>
      </w:r>
      <w:r w:rsidRPr="002E0FA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2E0FA0" w:rsidRPr="002E0FA0" w:rsidRDefault="002E0FA0" w:rsidP="002E0FA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FA0">
        <w:rPr>
          <w:rFonts w:eastAsiaTheme="minorHAnsi"/>
          <w:b/>
          <w:noProof/>
          <w:color w:val="33CC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F73C5" wp14:editId="74290D14">
                <wp:simplePos x="0" y="0"/>
                <wp:positionH relativeFrom="column">
                  <wp:posOffset>-529590</wp:posOffset>
                </wp:positionH>
                <wp:positionV relativeFrom="paragraph">
                  <wp:posOffset>264795</wp:posOffset>
                </wp:positionV>
                <wp:extent cx="7642225" cy="197485"/>
                <wp:effectExtent l="0" t="0" r="15875" b="12065"/>
                <wp:wrapNone/>
                <wp:docPr id="11" name="Волн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97485"/>
                        </a:xfrm>
                        <a:prstGeom prst="wave">
                          <a:avLst>
                            <a:gd name="adj1" fmla="val 12500"/>
                            <a:gd name="adj2" fmla="val -164"/>
                          </a:avLst>
                        </a:prstGeom>
                        <a:solidFill>
                          <a:srgbClr val="71C2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1" o:spid="_x0000_s1026" type="#_x0000_t64" style="position:absolute;margin-left:-41.7pt;margin-top:20.85pt;width:601.75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" adj="2700,10765" fillcolor="#71c2ff" strokecolor="window" strokeweight="2pt"/>
            </w:pict>
          </mc:Fallback>
        </mc:AlternateContent>
      </w:r>
    </w:p>
    <w:p w:rsidR="002E0FA0" w:rsidRPr="002E0FA0" w:rsidRDefault="002E0FA0" w:rsidP="002E0FA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2E0FA0" w:rsidRPr="002E0FA0" w:rsidRDefault="002E0FA0" w:rsidP="002E0FA0">
      <w:pPr>
        <w:tabs>
          <w:tab w:val="left" w:pos="3451"/>
        </w:tabs>
        <w:suppressAutoHyphens w:val="0"/>
        <w:jc w:val="center"/>
        <w:rPr>
          <w:rFonts w:ascii="Times New Roman CYR" w:eastAsiaTheme="minorHAnsi" w:hAnsi="Times New Roman CYR" w:cs="Times New Roman CYR"/>
          <w:b/>
          <w:bCs/>
          <w:iCs/>
          <w:sz w:val="28"/>
          <w:szCs w:val="28"/>
          <w:lang w:val="kk-KZ" w:eastAsia="en-US"/>
        </w:rPr>
      </w:pPr>
    </w:p>
    <w:p w:rsid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val="en-US" w:eastAsia="en-US"/>
        </w:rPr>
        <w:t xml:space="preserve">The </w:t>
      </w:r>
      <w:r>
        <w:rPr>
          <w:rFonts w:eastAsiaTheme="minorHAnsi"/>
          <w:b/>
          <w:i/>
          <w:lang w:val="en-US" w:eastAsia="en-US"/>
        </w:rPr>
        <w:t>PROGRAM</w:t>
      </w:r>
      <w:r w:rsidRPr="002E0FA0">
        <w:rPr>
          <w:rFonts w:eastAsiaTheme="minorHAnsi"/>
          <w:b/>
          <w:i/>
          <w:lang w:val="en-US" w:eastAsia="en-US"/>
        </w:rPr>
        <w:t xml:space="preserve"> 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en-US" w:eastAsia="en-US"/>
        </w:rPr>
      </w:pPr>
      <w:proofErr w:type="gramStart"/>
      <w:r w:rsidRPr="002E0FA0">
        <w:rPr>
          <w:rFonts w:eastAsiaTheme="minorHAnsi"/>
          <w:b/>
          <w:i/>
          <w:lang w:val="en-US" w:eastAsia="en-US"/>
        </w:rPr>
        <w:t>of</w:t>
      </w:r>
      <w:proofErr w:type="gramEnd"/>
      <w:r w:rsidRPr="002E0FA0">
        <w:rPr>
          <w:rFonts w:eastAsiaTheme="minorHAnsi"/>
          <w:b/>
          <w:i/>
          <w:lang w:val="en-US" w:eastAsia="en-US"/>
        </w:rPr>
        <w:t xml:space="preserve"> the</w:t>
      </w:r>
      <w:r w:rsidRPr="002E0FA0">
        <w:rPr>
          <w:rFonts w:eastAsiaTheme="minorHAnsi"/>
          <w:b/>
          <w:bCs/>
          <w:i/>
          <w:lang w:val="en-US" w:eastAsia="en-US"/>
        </w:rPr>
        <w:t xml:space="preserve"> II</w:t>
      </w:r>
      <w:r w:rsidRPr="002E0FA0">
        <w:rPr>
          <w:rFonts w:eastAsiaTheme="minorHAnsi"/>
          <w:b/>
          <w:bCs/>
          <w:i/>
          <w:lang w:val="kk-KZ" w:eastAsia="en-US"/>
        </w:rPr>
        <w:t>І</w:t>
      </w:r>
      <w:r w:rsidRPr="002E0FA0">
        <w:rPr>
          <w:rFonts w:eastAsiaTheme="minorHAnsi"/>
          <w:b/>
          <w:i/>
          <w:lang w:val="en-US" w:eastAsia="en-US"/>
        </w:rPr>
        <w:t xml:space="preserve"> Regional research and practice conference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</w:p>
    <w:p w:rsidR="002E0FA0" w:rsidRPr="002E0FA0" w:rsidRDefault="002E0FA0" w:rsidP="002E0FA0">
      <w:pPr>
        <w:tabs>
          <w:tab w:val="left" w:pos="3451"/>
        </w:tabs>
        <w:suppressAutoHyphens w:val="0"/>
        <w:jc w:val="center"/>
        <w:rPr>
          <w:rFonts w:eastAsiaTheme="minorHAnsi"/>
          <w:b/>
          <w:sz w:val="28"/>
          <w:szCs w:val="28"/>
          <w:lang w:val="en-US" w:eastAsia="en-US"/>
        </w:rPr>
      </w:pPr>
      <w:proofErr w:type="gramStart"/>
      <w:r w:rsidRPr="002E0FA0">
        <w:rPr>
          <w:rFonts w:ascii="Times New Roman CYR" w:eastAsiaTheme="minorHAnsi" w:hAnsi="Times New Roman CYR" w:cs="Times New Roman CYR"/>
          <w:b/>
          <w:bCs/>
          <w:iCs/>
          <w:sz w:val="28"/>
          <w:szCs w:val="28"/>
          <w:lang w:val="en-US" w:eastAsia="en-US"/>
        </w:rPr>
        <w:t>«</w:t>
      </w:r>
      <w:r w:rsidRPr="002E0FA0">
        <w:rPr>
          <w:rFonts w:eastAsiaTheme="minorHAnsi"/>
          <w:b/>
          <w:sz w:val="32"/>
          <w:szCs w:val="32"/>
          <w:lang w:val="en-US" w:eastAsia="en-US"/>
        </w:rPr>
        <w:t>Profile-specialized interaction.</w:t>
      </w:r>
      <w:proofErr w:type="gramEnd"/>
      <w:r w:rsidRPr="002E0FA0">
        <w:rPr>
          <w:rFonts w:eastAsiaTheme="minorHAnsi"/>
          <w:b/>
          <w:sz w:val="32"/>
          <w:szCs w:val="32"/>
          <w:lang w:val="en-US" w:eastAsia="en-US"/>
        </w:rPr>
        <w:t xml:space="preserve">  </w:t>
      </w:r>
      <w:proofErr w:type="gramStart"/>
      <w:r w:rsidRPr="002E0FA0">
        <w:rPr>
          <w:rFonts w:eastAsiaTheme="minorHAnsi"/>
          <w:b/>
          <w:sz w:val="32"/>
          <w:szCs w:val="32"/>
          <w:lang w:val="en-US" w:eastAsia="en-US"/>
        </w:rPr>
        <w:t>as</w:t>
      </w:r>
      <w:proofErr w:type="gramEnd"/>
      <w:r w:rsidRPr="002E0FA0">
        <w:rPr>
          <w:rFonts w:eastAsiaTheme="minorHAnsi"/>
          <w:b/>
          <w:sz w:val="32"/>
          <w:szCs w:val="32"/>
          <w:lang w:val="en-US" w:eastAsia="en-US"/>
        </w:rPr>
        <w:t xml:space="preserve"> a factor intellectualization technical and vocational education</w:t>
      </w:r>
      <w:r w:rsidRPr="002E0FA0">
        <w:rPr>
          <w:rFonts w:eastAsiaTheme="minorHAnsi"/>
          <w:b/>
          <w:bCs/>
          <w:iCs/>
          <w:sz w:val="28"/>
          <w:szCs w:val="28"/>
          <w:lang w:val="en-US" w:eastAsia="en-US"/>
        </w:rPr>
        <w:t>»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2E0FA0" w:rsidRPr="002E0FA0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  <w:r w:rsidRPr="002E0FA0">
        <w:rPr>
          <w:rFonts w:eastAsiaTheme="minorHAnsi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9504" behindDoc="1" locked="0" layoutInCell="1" allowOverlap="1" wp14:anchorId="48467038" wp14:editId="514BF18E">
            <wp:simplePos x="0" y="0"/>
            <wp:positionH relativeFrom="column">
              <wp:posOffset>-668655</wp:posOffset>
            </wp:positionH>
            <wp:positionV relativeFrom="paragraph">
              <wp:posOffset>253365</wp:posOffset>
            </wp:positionV>
            <wp:extent cx="7800975" cy="28765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0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FA0" w:rsidRPr="002E0FA0">
        <w:rPr>
          <w:rFonts w:eastAsiaTheme="minorHAnsi"/>
          <w:b/>
          <w:sz w:val="36"/>
          <w:lang w:val="kk-KZ" w:eastAsia="en-US"/>
        </w:rPr>
        <w:t xml:space="preserve">       </w:t>
      </w:r>
      <w:r w:rsidR="002E0FA0" w:rsidRPr="002E0FA0">
        <w:rPr>
          <w:rFonts w:eastAsiaTheme="minorHAnsi"/>
          <w:b/>
          <w:sz w:val="36"/>
          <w:lang w:val="en-US" w:eastAsia="en-US"/>
        </w:rPr>
        <w:t xml:space="preserve">             </w:t>
      </w:r>
      <w:r w:rsidR="002E0FA0" w:rsidRPr="002E0FA0">
        <w:rPr>
          <w:rFonts w:eastAsiaTheme="minorHAnsi"/>
          <w:b/>
          <w:sz w:val="36"/>
          <w:lang w:val="kk-KZ" w:eastAsia="en-US"/>
        </w:rPr>
        <w:t xml:space="preserve"> </w:t>
      </w:r>
      <w:r w:rsidR="002E0FA0" w:rsidRPr="002E0FA0">
        <w:rPr>
          <w:rFonts w:eastAsiaTheme="minorHAnsi"/>
          <w:b/>
          <w:sz w:val="36"/>
          <w:lang w:val="en-US" w:eastAsia="en-US"/>
        </w:rPr>
        <w:t xml:space="preserve">                                                                                 </w:t>
      </w: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2E0FA0">
      <w:pPr>
        <w:tabs>
          <w:tab w:val="left" w:pos="7291"/>
        </w:tabs>
        <w:suppressAutoHyphens w:val="0"/>
        <w:rPr>
          <w:rFonts w:eastAsiaTheme="minorHAnsi"/>
          <w:b/>
          <w:noProof/>
          <w:sz w:val="22"/>
          <w:szCs w:val="22"/>
          <w:lang w:val="kk-KZ" w:eastAsia="ru-RU"/>
        </w:rPr>
      </w:pPr>
    </w:p>
    <w:p w:rsidR="00031A68" w:rsidRDefault="00031A68" w:rsidP="00031A68">
      <w:pPr>
        <w:pStyle w:val="a3"/>
        <w:rPr>
          <w:rFonts w:ascii="Times New Roman" w:hAnsi="Times New Roman" w:cs="Times New Roman"/>
          <w:b/>
          <w:noProof/>
          <w:lang w:val="kk-KZ" w:eastAsia="ru-RU"/>
        </w:rPr>
      </w:pPr>
    </w:p>
    <w:p w:rsidR="00BE79C3" w:rsidRDefault="00BE79C3" w:rsidP="00BE79C3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BE79C3" w:rsidRPr="0075198B" w:rsidRDefault="00BE79C3" w:rsidP="00BE79C3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Пленарное заседание</w:t>
      </w:r>
    </w:p>
    <w:p w:rsidR="00BE79C3" w:rsidRDefault="00BE79C3" w:rsidP="00BE79C3">
      <w:pPr>
        <w:rPr>
          <w:rFonts w:ascii="Arial" w:hAnsi="Arial" w:cs="Arial"/>
          <w:lang w:val="kk-KZ"/>
        </w:rPr>
      </w:pPr>
    </w:p>
    <w:p w:rsidR="00BE79C3" w:rsidRPr="00066CAB" w:rsidRDefault="00BE79C3" w:rsidP="00BE79C3">
      <w:pPr>
        <w:rPr>
          <w:rFonts w:ascii="Arial" w:hAnsi="Arial" w:cs="Arial"/>
          <w:sz w:val="28"/>
          <w:szCs w:val="28"/>
          <w:lang w:val="kk-KZ"/>
        </w:rPr>
      </w:pPr>
      <w:r w:rsidRPr="00066CAB">
        <w:rPr>
          <w:rFonts w:ascii="Arial" w:hAnsi="Arial" w:cs="Arial"/>
          <w:sz w:val="28"/>
          <w:szCs w:val="28"/>
          <w:lang w:val="kk-KZ"/>
        </w:rPr>
        <w:t xml:space="preserve">Дата проведения: </w:t>
      </w:r>
      <w:r w:rsidR="00DB52F1" w:rsidRPr="00066CAB">
        <w:rPr>
          <w:rFonts w:ascii="Arial" w:hAnsi="Arial" w:cs="Arial"/>
          <w:sz w:val="28"/>
          <w:szCs w:val="28"/>
          <w:lang w:val="kk-KZ"/>
        </w:rPr>
        <w:t>12</w:t>
      </w:r>
      <w:r w:rsidRPr="00066CAB">
        <w:rPr>
          <w:rFonts w:ascii="Arial" w:hAnsi="Arial" w:cs="Arial"/>
          <w:sz w:val="28"/>
          <w:szCs w:val="28"/>
          <w:lang w:val="kk-KZ"/>
        </w:rPr>
        <w:t xml:space="preserve"> июня </w:t>
      </w:r>
      <w:r w:rsidRPr="00066CAB">
        <w:rPr>
          <w:rFonts w:ascii="Arial" w:hAnsi="Arial" w:cs="Arial"/>
          <w:sz w:val="28"/>
          <w:szCs w:val="28"/>
        </w:rPr>
        <w:t xml:space="preserve"> 2015 года       </w:t>
      </w:r>
    </w:p>
    <w:p w:rsidR="00BE79C3" w:rsidRPr="00066CAB" w:rsidRDefault="00BC6097" w:rsidP="00BE79C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Время регистрации: 09.0</w:t>
      </w:r>
      <w:r w:rsidR="00BE79C3" w:rsidRPr="00066CAB">
        <w:rPr>
          <w:rFonts w:ascii="Arial" w:hAnsi="Arial" w:cs="Arial"/>
          <w:sz w:val="28"/>
          <w:szCs w:val="28"/>
          <w:lang w:val="kk-KZ"/>
        </w:rPr>
        <w:t>0</w:t>
      </w:r>
      <w:r>
        <w:rPr>
          <w:rFonts w:ascii="Arial" w:hAnsi="Arial" w:cs="Arial"/>
          <w:sz w:val="28"/>
          <w:szCs w:val="28"/>
          <w:lang w:val="kk-KZ"/>
        </w:rPr>
        <w:t>-09.45</w:t>
      </w:r>
    </w:p>
    <w:p w:rsidR="00BC6097" w:rsidRDefault="00BC6097" w:rsidP="00BE79C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Экскурсия по Карагандинскому машиностроительному колледжу</w:t>
      </w:r>
      <w:r w:rsidRPr="00066CA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09.00– 09.45</w:t>
      </w:r>
    </w:p>
    <w:p w:rsidR="00BE79C3" w:rsidRPr="00066CAB" w:rsidRDefault="00BC6097" w:rsidP="00BE79C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Время нач.</w:t>
      </w:r>
      <w:r w:rsidR="00BE79C3" w:rsidRPr="00066CAB">
        <w:rPr>
          <w:rFonts w:ascii="Arial" w:hAnsi="Arial" w:cs="Arial"/>
          <w:sz w:val="28"/>
          <w:szCs w:val="28"/>
          <w:lang w:val="kk-KZ"/>
        </w:rPr>
        <w:t xml:space="preserve"> </w:t>
      </w:r>
      <w:r w:rsidR="00BE79C3" w:rsidRPr="00066CAB">
        <w:rPr>
          <w:rFonts w:ascii="Arial" w:hAnsi="Arial" w:cs="Arial"/>
          <w:sz w:val="28"/>
          <w:szCs w:val="28"/>
        </w:rPr>
        <w:t>1</w:t>
      </w:r>
      <w:r w:rsidR="00BE79C3" w:rsidRPr="00066CAB">
        <w:rPr>
          <w:rFonts w:ascii="Arial" w:hAnsi="Arial" w:cs="Arial"/>
          <w:sz w:val="28"/>
          <w:szCs w:val="28"/>
          <w:lang w:val="kk-KZ"/>
        </w:rPr>
        <w:t>0</w:t>
      </w:r>
      <w:r w:rsidR="00BE79C3" w:rsidRPr="00066CAB">
        <w:rPr>
          <w:rFonts w:ascii="Arial" w:hAnsi="Arial" w:cs="Arial"/>
          <w:sz w:val="28"/>
          <w:szCs w:val="28"/>
        </w:rPr>
        <w:t xml:space="preserve">.00.  </w:t>
      </w:r>
    </w:p>
    <w:p w:rsidR="00BE79C3" w:rsidRPr="00066CAB" w:rsidRDefault="00BE79C3" w:rsidP="00BE79C3">
      <w:pPr>
        <w:rPr>
          <w:rFonts w:ascii="Arial" w:hAnsi="Arial" w:cs="Arial"/>
          <w:color w:val="FF0000"/>
          <w:sz w:val="28"/>
          <w:szCs w:val="28"/>
          <w:lang w:val="kk-KZ"/>
        </w:rPr>
      </w:pPr>
      <w:r w:rsidRPr="00066CAB">
        <w:rPr>
          <w:rFonts w:ascii="Arial" w:hAnsi="Arial" w:cs="Arial"/>
          <w:sz w:val="28"/>
          <w:szCs w:val="28"/>
          <w:lang w:val="kk-KZ"/>
        </w:rPr>
        <w:t>Место проведения: Карагандинский машиностроительный  колледж, г.Караганда,                       ул. Ермекова, 27</w:t>
      </w:r>
    </w:p>
    <w:p w:rsidR="00BE79C3" w:rsidRPr="00066CAB" w:rsidRDefault="00BE79C3" w:rsidP="00BE79C3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  <w:sz w:val="28"/>
          <w:szCs w:val="28"/>
        </w:rPr>
      </w:pPr>
      <w:r w:rsidRPr="00066CAB">
        <w:rPr>
          <w:rFonts w:ascii="Arial" w:hAnsi="Arial" w:cs="Arial"/>
          <w:sz w:val="28"/>
          <w:szCs w:val="28"/>
        </w:rPr>
        <w:t xml:space="preserve">                          </w:t>
      </w:r>
    </w:p>
    <w:p w:rsidR="00BC6097" w:rsidRDefault="00BE79C3" w:rsidP="00BE79C3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066CAB">
        <w:rPr>
          <w:rFonts w:ascii="Arial" w:hAnsi="Arial" w:cs="Arial"/>
          <w:b/>
          <w:sz w:val="28"/>
          <w:szCs w:val="28"/>
        </w:rPr>
        <w:t>Участники:</w:t>
      </w:r>
      <w:r w:rsidRPr="00066CA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066CAB">
        <w:rPr>
          <w:rFonts w:ascii="Arial" w:hAnsi="Arial" w:cs="Arial"/>
          <w:sz w:val="28"/>
          <w:szCs w:val="28"/>
        </w:rPr>
        <w:t>представители</w:t>
      </w:r>
      <w:r w:rsidRPr="00066CAB">
        <w:rPr>
          <w:rFonts w:ascii="Arial" w:hAnsi="Arial" w:cs="Arial"/>
          <w:sz w:val="28"/>
          <w:szCs w:val="28"/>
          <w:lang w:val="kk-KZ"/>
        </w:rPr>
        <w:t xml:space="preserve"> управления образования</w:t>
      </w:r>
      <w:r w:rsidR="00B86C4A">
        <w:rPr>
          <w:rFonts w:ascii="Arial" w:hAnsi="Arial" w:cs="Arial"/>
          <w:sz w:val="28"/>
          <w:szCs w:val="28"/>
          <w:lang w:val="kk-KZ"/>
        </w:rPr>
        <w:t xml:space="preserve"> Карагандинской области</w:t>
      </w:r>
      <w:r w:rsidRPr="00066CAB">
        <w:rPr>
          <w:rFonts w:ascii="Arial" w:hAnsi="Arial" w:cs="Arial"/>
          <w:sz w:val="28"/>
          <w:szCs w:val="28"/>
          <w:lang w:val="kk-KZ"/>
        </w:rPr>
        <w:t>,</w:t>
      </w:r>
      <w:r w:rsidRPr="00066CAB">
        <w:rPr>
          <w:rFonts w:ascii="Arial" w:hAnsi="Arial" w:cs="Arial"/>
          <w:sz w:val="28"/>
          <w:szCs w:val="28"/>
        </w:rPr>
        <w:t xml:space="preserve"> </w:t>
      </w:r>
      <w:r w:rsidR="00B86C4A">
        <w:rPr>
          <w:rFonts w:ascii="Arial" w:hAnsi="Arial" w:cs="Arial"/>
          <w:sz w:val="28"/>
          <w:szCs w:val="28"/>
        </w:rPr>
        <w:t>Учебно-методического центра развития образования</w:t>
      </w:r>
      <w:r w:rsidRPr="00066CAB">
        <w:rPr>
          <w:rFonts w:ascii="Arial" w:hAnsi="Arial" w:cs="Arial"/>
          <w:sz w:val="28"/>
          <w:szCs w:val="28"/>
        </w:rPr>
        <w:t xml:space="preserve">, </w:t>
      </w:r>
      <w:r w:rsidR="00B86C4A">
        <w:rPr>
          <w:rFonts w:ascii="Arial" w:hAnsi="Arial" w:cs="Arial"/>
          <w:sz w:val="28"/>
          <w:szCs w:val="28"/>
        </w:rPr>
        <w:t xml:space="preserve">региональной </w:t>
      </w:r>
      <w:r w:rsidRPr="00066CAB">
        <w:rPr>
          <w:rFonts w:ascii="Arial" w:hAnsi="Arial" w:cs="Arial"/>
          <w:sz w:val="28"/>
          <w:szCs w:val="28"/>
        </w:rPr>
        <w:t>Палат</w:t>
      </w:r>
      <w:r w:rsidRPr="00066CAB">
        <w:rPr>
          <w:rFonts w:ascii="Arial" w:hAnsi="Arial" w:cs="Arial"/>
          <w:sz w:val="28"/>
          <w:szCs w:val="28"/>
          <w:lang w:val="kk-KZ"/>
        </w:rPr>
        <w:t>ы</w:t>
      </w:r>
      <w:r w:rsidRPr="00066CAB">
        <w:rPr>
          <w:rFonts w:ascii="Arial" w:hAnsi="Arial" w:cs="Arial"/>
          <w:sz w:val="28"/>
          <w:szCs w:val="28"/>
        </w:rPr>
        <w:t xml:space="preserve"> предпринимателей, </w:t>
      </w:r>
      <w:r w:rsidRPr="00066CAB">
        <w:rPr>
          <w:rFonts w:ascii="Arial" w:hAnsi="Arial" w:cs="Arial"/>
          <w:sz w:val="28"/>
          <w:szCs w:val="28"/>
          <w:lang w:val="kk-KZ"/>
        </w:rPr>
        <w:t>директора колледжей</w:t>
      </w:r>
      <w:r w:rsidR="004D380F">
        <w:rPr>
          <w:rFonts w:ascii="Arial" w:hAnsi="Arial" w:cs="Arial"/>
          <w:sz w:val="28"/>
          <w:szCs w:val="28"/>
          <w:lang w:val="kk-KZ"/>
        </w:rPr>
        <w:t>, руководители обл</w:t>
      </w:r>
      <w:r w:rsidR="00D47FC3">
        <w:rPr>
          <w:rFonts w:ascii="Arial" w:hAnsi="Arial" w:cs="Arial"/>
          <w:sz w:val="28"/>
          <w:szCs w:val="28"/>
          <w:lang w:val="kk-KZ"/>
        </w:rPr>
        <w:t>астных методических объединений, инженерно-педагогические работники организаций ТиПО.</w:t>
      </w:r>
    </w:p>
    <w:p w:rsidR="00B86C4A" w:rsidRPr="00BC6097" w:rsidRDefault="00B86C4A" w:rsidP="00BE79C3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8505"/>
      </w:tblGrid>
      <w:tr w:rsidR="008D20B1" w:rsidRPr="00066CAB" w:rsidTr="00E101A6">
        <w:tc>
          <w:tcPr>
            <w:tcW w:w="1809" w:type="dxa"/>
          </w:tcPr>
          <w:p w:rsidR="008D20B1" w:rsidRPr="00066CAB" w:rsidRDefault="008D20B1" w:rsidP="00F43AE3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8505" w:type="dxa"/>
          </w:tcPr>
          <w:p w:rsidR="008D20B1" w:rsidRPr="00066CAB" w:rsidRDefault="008D20B1" w:rsidP="008D20B1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</w:rPr>
              <w:t xml:space="preserve">Открытие </w:t>
            </w: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пленарного заседания</w:t>
            </w:r>
          </w:p>
        </w:tc>
      </w:tr>
      <w:tr w:rsidR="00053674" w:rsidRPr="00066CAB" w:rsidTr="008D20B1">
        <w:tc>
          <w:tcPr>
            <w:tcW w:w="1809" w:type="dxa"/>
          </w:tcPr>
          <w:p w:rsidR="00053674" w:rsidRPr="00066CAB" w:rsidRDefault="00053674" w:rsidP="00053674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53674" w:rsidRPr="00066CAB" w:rsidRDefault="00053674" w:rsidP="00053674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10.00-10.15</w:t>
            </w:r>
          </w:p>
        </w:tc>
        <w:tc>
          <w:tcPr>
            <w:tcW w:w="8505" w:type="dxa"/>
          </w:tcPr>
          <w:p w:rsidR="008D20B1" w:rsidRDefault="008D20B1" w:rsidP="00F43AE3">
            <w:pPr>
              <w:rPr>
                <w:rFonts w:ascii="Arial" w:hAnsi="Arial" w:cs="Arial"/>
                <w:sz w:val="28"/>
                <w:szCs w:val="28"/>
              </w:rPr>
            </w:pPr>
          </w:p>
          <w:p w:rsidR="00053674" w:rsidRPr="00066CAB" w:rsidRDefault="00053674" w:rsidP="00F43AE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</w:rPr>
              <w:t>Вступительное слово</w:t>
            </w: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053674" w:rsidRDefault="00053674" w:rsidP="008D20B1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Аймагамбетов Асхат Канатович</w:t>
            </w:r>
            <w:r w:rsidR="008D20B1">
              <w:rPr>
                <w:rFonts w:ascii="Arial" w:hAnsi="Arial" w:cs="Arial"/>
                <w:sz w:val="28"/>
                <w:szCs w:val="28"/>
                <w:lang w:val="kk-KZ"/>
              </w:rPr>
              <w:t>. Р</w:t>
            </w: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уководитель управления образования </w:t>
            </w:r>
            <w:r w:rsidR="008D20B1">
              <w:rPr>
                <w:rFonts w:ascii="Arial" w:hAnsi="Arial" w:cs="Arial"/>
                <w:sz w:val="28"/>
                <w:szCs w:val="28"/>
                <w:lang w:val="kk-KZ"/>
              </w:rPr>
              <w:t xml:space="preserve"> Карагандинской области</w:t>
            </w:r>
          </w:p>
          <w:p w:rsidR="008D20B1" w:rsidRPr="00066CAB" w:rsidRDefault="008D20B1" w:rsidP="008D20B1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2E0FA0" w:rsidRDefault="002E0FA0" w:rsidP="00066CAB">
      <w:pPr>
        <w:pStyle w:val="a3"/>
        <w:rPr>
          <w:b/>
          <w:noProof/>
          <w:sz w:val="28"/>
          <w:szCs w:val="28"/>
          <w:lang w:val="kk-KZ" w:eastAsia="ru-RU"/>
        </w:rPr>
      </w:pPr>
    </w:p>
    <w:p w:rsidR="00B86C4A" w:rsidRDefault="00B86C4A" w:rsidP="00B86C4A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D36920">
        <w:rPr>
          <w:rFonts w:ascii="Arial" w:hAnsi="Arial" w:cs="Arial"/>
          <w:b/>
          <w:sz w:val="28"/>
          <w:szCs w:val="28"/>
          <w:lang w:val="kk-KZ"/>
        </w:rPr>
        <w:t xml:space="preserve">Модератор: Аймагамбетов А.К. </w:t>
      </w:r>
      <w:r w:rsidRPr="00D36920">
        <w:rPr>
          <w:rFonts w:ascii="Arial" w:hAnsi="Arial" w:cs="Arial"/>
          <w:sz w:val="28"/>
          <w:szCs w:val="28"/>
          <w:lang w:val="kk-KZ"/>
        </w:rPr>
        <w:t>руководитель управления образования</w:t>
      </w:r>
    </w:p>
    <w:p w:rsidR="00D47FC3" w:rsidRPr="00D47FC3" w:rsidRDefault="00D47FC3" w:rsidP="00D47FC3">
      <w:pPr>
        <w:pStyle w:val="a3"/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4110"/>
      </w:tblGrid>
      <w:tr w:rsidR="00D47FC3" w:rsidRPr="00066CAB" w:rsidTr="008D20B1">
        <w:tc>
          <w:tcPr>
            <w:tcW w:w="1809" w:type="dxa"/>
          </w:tcPr>
          <w:p w:rsidR="00D47FC3" w:rsidRPr="00066CAB" w:rsidRDefault="00D47FC3" w:rsidP="003919A1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4395" w:type="dxa"/>
          </w:tcPr>
          <w:p w:rsidR="00D47FC3" w:rsidRPr="00066CAB" w:rsidRDefault="00D47FC3" w:rsidP="003919A1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Спикер</w:t>
            </w:r>
          </w:p>
        </w:tc>
        <w:tc>
          <w:tcPr>
            <w:tcW w:w="4110" w:type="dxa"/>
          </w:tcPr>
          <w:p w:rsidR="00D47FC3" w:rsidRPr="00066CAB" w:rsidRDefault="00D47FC3" w:rsidP="003919A1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Тема</w:t>
            </w:r>
          </w:p>
        </w:tc>
      </w:tr>
      <w:tr w:rsidR="00D47FC3" w:rsidRPr="00066CAB" w:rsidTr="008D20B1">
        <w:tc>
          <w:tcPr>
            <w:tcW w:w="1809" w:type="dxa"/>
          </w:tcPr>
          <w:p w:rsidR="00D47FC3" w:rsidRPr="00066CAB" w:rsidRDefault="00D47FC3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10.15-10.25</w:t>
            </w:r>
          </w:p>
        </w:tc>
        <w:tc>
          <w:tcPr>
            <w:tcW w:w="4395" w:type="dxa"/>
          </w:tcPr>
          <w:p w:rsidR="00D47FC3" w:rsidRPr="00066CAB" w:rsidRDefault="00D47FC3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Заместитель директора учебно – методического центра развития образования </w:t>
            </w:r>
          </w:p>
          <w:p w:rsidR="00D47FC3" w:rsidRPr="00066CAB" w:rsidRDefault="00D47FC3" w:rsidP="00BA27D7">
            <w:pPr>
              <w:pStyle w:val="a3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Асакаева Дана Са</w:t>
            </w:r>
            <w:bookmarkStart w:id="0" w:name="_GoBack"/>
            <w:bookmarkEnd w:id="0"/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ламатовна</w:t>
            </w:r>
          </w:p>
        </w:tc>
        <w:tc>
          <w:tcPr>
            <w:tcW w:w="4110" w:type="dxa"/>
          </w:tcPr>
          <w:p w:rsidR="00D47FC3" w:rsidRPr="00066CAB" w:rsidRDefault="00D47FC3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«Профильно-специализированное взаимодействие, как фактор интеллектуализации технического  и профессионального образования»</w:t>
            </w:r>
          </w:p>
        </w:tc>
      </w:tr>
      <w:tr w:rsidR="00B86C4A" w:rsidRPr="00066CAB" w:rsidTr="008D20B1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10.25-10.35</w:t>
            </w:r>
          </w:p>
        </w:tc>
        <w:tc>
          <w:tcPr>
            <w:tcW w:w="4395" w:type="dxa"/>
          </w:tcPr>
          <w:p w:rsidR="00B86C4A" w:rsidRPr="00066CAB" w:rsidRDefault="00B86C4A" w:rsidP="00996F6A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Руководитель ОМО заместителей директоров по учебной работе и заместитель директора по УР Карагандинского коммерческого колледжа </w:t>
            </w:r>
          </w:p>
          <w:p w:rsidR="00B86C4A" w:rsidRDefault="00B86C4A" w:rsidP="00996F6A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Гожа Наталья Владимировна</w:t>
            </w:r>
          </w:p>
          <w:p w:rsidR="008D20B1" w:rsidRPr="00066CAB" w:rsidRDefault="008D20B1" w:rsidP="00996F6A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86C4A" w:rsidRPr="00066CAB" w:rsidRDefault="00B86C4A" w:rsidP="00996F6A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Профессиональный рост в рамках ОМО – основа успешного менеджмента развития и управления колледжа</w:t>
            </w:r>
          </w:p>
        </w:tc>
      </w:tr>
      <w:tr w:rsidR="00B86C4A" w:rsidRPr="00066CAB" w:rsidTr="008D20B1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10.35-10.45</w:t>
            </w:r>
          </w:p>
        </w:tc>
        <w:tc>
          <w:tcPr>
            <w:tcW w:w="4395" w:type="dxa"/>
          </w:tcPr>
          <w:p w:rsidR="00B86C4A" w:rsidRDefault="00B86C4A" w:rsidP="00996F6A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</w:rPr>
              <w:t>Р</w:t>
            </w: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уководитель ОМО горного дела, заместитель директора по учебно-производственной работе Карагандинского горно-индустриального колледжа  </w:t>
            </w: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Кастальский Олег Львович</w:t>
            </w:r>
          </w:p>
          <w:p w:rsidR="008D20B1" w:rsidRPr="00066CAB" w:rsidRDefault="008D20B1" w:rsidP="00996F6A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86C4A" w:rsidRPr="00066CAB" w:rsidRDefault="00B86C4A" w:rsidP="00996F6A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Ресурсно-отраслевой центр как необходимое условие развития технического и профессионального образования.</w:t>
            </w:r>
          </w:p>
        </w:tc>
      </w:tr>
      <w:tr w:rsidR="00B86C4A" w:rsidRPr="00066CAB" w:rsidTr="008D20B1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10.45-10.55</w:t>
            </w:r>
          </w:p>
        </w:tc>
        <w:tc>
          <w:tcPr>
            <w:tcW w:w="4395" w:type="dxa"/>
          </w:tcPr>
          <w:p w:rsidR="00B86C4A" w:rsidRDefault="00B86C4A" w:rsidP="00996F6A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Руководитель ОМО сварочного дела, преподаватель спецдисциплин Карагандинского горно-индустриального колледжа </w:t>
            </w:r>
            <w:r w:rsidRPr="00066CAB">
              <w:rPr>
                <w:rFonts w:ascii="Arial" w:hAnsi="Arial" w:cs="Arial"/>
                <w:b/>
                <w:sz w:val="28"/>
                <w:szCs w:val="28"/>
                <w:lang w:val="kk-KZ"/>
              </w:rPr>
              <w:t>Михайлова Галина Емельяновна</w:t>
            </w:r>
          </w:p>
          <w:p w:rsidR="008D20B1" w:rsidRPr="00066CAB" w:rsidRDefault="008D20B1" w:rsidP="00996F6A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86C4A" w:rsidRPr="00066CAB" w:rsidRDefault="00B86C4A" w:rsidP="00996F6A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Профильно-специализированное взаимодействие колледжа и школы в рамках развития технологии ранней профилизации.</w:t>
            </w:r>
          </w:p>
        </w:tc>
      </w:tr>
      <w:tr w:rsidR="00B86C4A" w:rsidRPr="00066CAB" w:rsidTr="008D20B1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10.55-11.05</w:t>
            </w:r>
          </w:p>
        </w:tc>
        <w:tc>
          <w:tcPr>
            <w:tcW w:w="4395" w:type="dxa"/>
          </w:tcPr>
          <w:p w:rsidR="00B86C4A" w:rsidRDefault="00B86C4A" w:rsidP="00996F6A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 xml:space="preserve">Методист отдела ТиПО учебно – методического центра развития образования Карагандинской области  </w:t>
            </w:r>
            <w:r w:rsidRPr="00BC6097">
              <w:rPr>
                <w:rFonts w:ascii="Arial" w:hAnsi="Arial" w:cs="Arial"/>
                <w:b/>
                <w:sz w:val="28"/>
                <w:szCs w:val="28"/>
                <w:lang w:val="kk-KZ"/>
              </w:rPr>
              <w:t>Любчанская Татьяна Витальевна</w:t>
            </w:r>
          </w:p>
          <w:p w:rsidR="008D20B1" w:rsidRPr="00066CAB" w:rsidRDefault="008D20B1" w:rsidP="00996F6A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86C4A" w:rsidRPr="00066CAB" w:rsidRDefault="00B86C4A" w:rsidP="00996F6A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Единые подходы при проведении аттестации колледжей по учебно-воспитательному направлению.</w:t>
            </w:r>
          </w:p>
        </w:tc>
      </w:tr>
      <w:tr w:rsidR="00B86C4A" w:rsidRPr="00066CAB" w:rsidTr="00851AC7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11.05-11.15</w:t>
            </w:r>
          </w:p>
        </w:tc>
        <w:tc>
          <w:tcPr>
            <w:tcW w:w="8505" w:type="dxa"/>
            <w:gridSpan w:val="2"/>
          </w:tcPr>
          <w:p w:rsidR="00B86C4A" w:rsidRDefault="00B86C4A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Рефлексия. Вынесение рекомендаций</w:t>
            </w:r>
          </w:p>
          <w:p w:rsidR="008D20B1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B86C4A" w:rsidRPr="00066CAB" w:rsidTr="00BE4446">
        <w:tc>
          <w:tcPr>
            <w:tcW w:w="1809" w:type="dxa"/>
          </w:tcPr>
          <w:p w:rsidR="00B86C4A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11.15-11.45</w:t>
            </w:r>
          </w:p>
        </w:tc>
        <w:tc>
          <w:tcPr>
            <w:tcW w:w="8505" w:type="dxa"/>
            <w:gridSpan w:val="2"/>
          </w:tcPr>
          <w:p w:rsidR="00B86C4A" w:rsidRDefault="00B86C4A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66CAB">
              <w:rPr>
                <w:rFonts w:ascii="Arial" w:hAnsi="Arial" w:cs="Arial"/>
                <w:sz w:val="28"/>
                <w:szCs w:val="28"/>
                <w:lang w:val="kk-KZ"/>
              </w:rPr>
              <w:t>Награждение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по итогам 2014-2015 уч.г.</w:t>
            </w:r>
          </w:p>
          <w:p w:rsidR="008D20B1" w:rsidRPr="00066CAB" w:rsidRDefault="008D20B1" w:rsidP="00BA27D7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D47FC3" w:rsidRDefault="00D47FC3" w:rsidP="00066CAB">
      <w:pPr>
        <w:pStyle w:val="a3"/>
        <w:rPr>
          <w:b/>
          <w:noProof/>
          <w:sz w:val="28"/>
          <w:szCs w:val="28"/>
          <w:lang w:val="kk-KZ" w:eastAsia="ru-RU"/>
        </w:rPr>
      </w:pPr>
    </w:p>
    <w:sectPr w:rsidR="00D47FC3" w:rsidSect="0026666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B7"/>
    <w:rsid w:val="00031A68"/>
    <w:rsid w:val="0004640A"/>
    <w:rsid w:val="00053674"/>
    <w:rsid w:val="000616DE"/>
    <w:rsid w:val="0006616A"/>
    <w:rsid w:val="00066CAB"/>
    <w:rsid w:val="00080B1B"/>
    <w:rsid w:val="0008122D"/>
    <w:rsid w:val="000928C3"/>
    <w:rsid w:val="000A3AAE"/>
    <w:rsid w:val="000C12E0"/>
    <w:rsid w:val="000C63EA"/>
    <w:rsid w:val="001409CF"/>
    <w:rsid w:val="00140D54"/>
    <w:rsid w:val="001E3069"/>
    <w:rsid w:val="00206F48"/>
    <w:rsid w:val="002519F6"/>
    <w:rsid w:val="00257C52"/>
    <w:rsid w:val="00266668"/>
    <w:rsid w:val="0027546A"/>
    <w:rsid w:val="002931FC"/>
    <w:rsid w:val="00297825"/>
    <w:rsid w:val="002A360E"/>
    <w:rsid w:val="002E0FA0"/>
    <w:rsid w:val="002E6FAD"/>
    <w:rsid w:val="002F6D57"/>
    <w:rsid w:val="00335009"/>
    <w:rsid w:val="003537A1"/>
    <w:rsid w:val="003D2893"/>
    <w:rsid w:val="003E6E70"/>
    <w:rsid w:val="003F06BB"/>
    <w:rsid w:val="003F140F"/>
    <w:rsid w:val="00457A97"/>
    <w:rsid w:val="00496825"/>
    <w:rsid w:val="004D380F"/>
    <w:rsid w:val="005370C0"/>
    <w:rsid w:val="0054366D"/>
    <w:rsid w:val="00547987"/>
    <w:rsid w:val="0057126E"/>
    <w:rsid w:val="00573432"/>
    <w:rsid w:val="00586353"/>
    <w:rsid w:val="005868B7"/>
    <w:rsid w:val="005A0B27"/>
    <w:rsid w:val="005C458B"/>
    <w:rsid w:val="005D608C"/>
    <w:rsid w:val="00653FF6"/>
    <w:rsid w:val="00674ABD"/>
    <w:rsid w:val="00692DFA"/>
    <w:rsid w:val="006E1841"/>
    <w:rsid w:val="00720138"/>
    <w:rsid w:val="007364C7"/>
    <w:rsid w:val="0075198B"/>
    <w:rsid w:val="00760064"/>
    <w:rsid w:val="00776FFE"/>
    <w:rsid w:val="00777221"/>
    <w:rsid w:val="007B3DE0"/>
    <w:rsid w:val="007E724D"/>
    <w:rsid w:val="00834C54"/>
    <w:rsid w:val="008732DB"/>
    <w:rsid w:val="008D20B1"/>
    <w:rsid w:val="008D4392"/>
    <w:rsid w:val="00911BB9"/>
    <w:rsid w:val="00934E86"/>
    <w:rsid w:val="00982F07"/>
    <w:rsid w:val="00987201"/>
    <w:rsid w:val="009C103A"/>
    <w:rsid w:val="009C5B85"/>
    <w:rsid w:val="009F19F9"/>
    <w:rsid w:val="00A0306C"/>
    <w:rsid w:val="00A42EFB"/>
    <w:rsid w:val="00A853AC"/>
    <w:rsid w:val="00AA627B"/>
    <w:rsid w:val="00AE197D"/>
    <w:rsid w:val="00AF4E16"/>
    <w:rsid w:val="00B064CA"/>
    <w:rsid w:val="00B80DAF"/>
    <w:rsid w:val="00B81AE9"/>
    <w:rsid w:val="00B84000"/>
    <w:rsid w:val="00B86C4A"/>
    <w:rsid w:val="00BC6097"/>
    <w:rsid w:val="00BE79C3"/>
    <w:rsid w:val="00C00FA1"/>
    <w:rsid w:val="00C160E5"/>
    <w:rsid w:val="00C233B2"/>
    <w:rsid w:val="00C844DB"/>
    <w:rsid w:val="00D178F2"/>
    <w:rsid w:val="00D47FC3"/>
    <w:rsid w:val="00D72421"/>
    <w:rsid w:val="00D94047"/>
    <w:rsid w:val="00DB52F1"/>
    <w:rsid w:val="00DB75F6"/>
    <w:rsid w:val="00DC593D"/>
    <w:rsid w:val="00DD085C"/>
    <w:rsid w:val="00DD591B"/>
    <w:rsid w:val="00DE1A40"/>
    <w:rsid w:val="00E17FAB"/>
    <w:rsid w:val="00E257E2"/>
    <w:rsid w:val="00E60BA8"/>
    <w:rsid w:val="00EA3385"/>
    <w:rsid w:val="00EA4737"/>
    <w:rsid w:val="00F0598B"/>
    <w:rsid w:val="00F13644"/>
    <w:rsid w:val="00F2570F"/>
    <w:rsid w:val="00F3584A"/>
    <w:rsid w:val="00F44CB0"/>
    <w:rsid w:val="00F500E3"/>
    <w:rsid w:val="00F83138"/>
    <w:rsid w:val="00FA7F82"/>
    <w:rsid w:val="00FB0F2F"/>
    <w:rsid w:val="00FE1F67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7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B7"/>
    <w:pPr>
      <w:spacing w:after="0" w:line="240" w:lineRule="auto"/>
    </w:pPr>
  </w:style>
  <w:style w:type="table" w:styleId="a4">
    <w:name w:val="Table Grid"/>
    <w:basedOn w:val="a1"/>
    <w:uiPriority w:val="59"/>
    <w:rsid w:val="0058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5868B7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DD59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1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B9"/>
    <w:rPr>
      <w:rFonts w:ascii="Tahoma" w:eastAsia="Batang" w:hAnsi="Tahoma" w:cs="Tahoma"/>
      <w:sz w:val="16"/>
      <w:szCs w:val="16"/>
      <w:lang w:eastAsia="ar-SA"/>
    </w:rPr>
  </w:style>
  <w:style w:type="paragraph" w:customStyle="1" w:styleId="ConsNormal">
    <w:name w:val="ConsNormal"/>
    <w:rsid w:val="0026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3D28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7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B7"/>
    <w:pPr>
      <w:spacing w:after="0" w:line="240" w:lineRule="auto"/>
    </w:pPr>
  </w:style>
  <w:style w:type="table" w:styleId="a4">
    <w:name w:val="Table Grid"/>
    <w:basedOn w:val="a1"/>
    <w:uiPriority w:val="59"/>
    <w:rsid w:val="0058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5868B7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DD59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1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B9"/>
    <w:rPr>
      <w:rFonts w:ascii="Tahoma" w:eastAsia="Batang" w:hAnsi="Tahoma" w:cs="Tahoma"/>
      <w:sz w:val="16"/>
      <w:szCs w:val="16"/>
      <w:lang w:eastAsia="ar-SA"/>
    </w:rPr>
  </w:style>
  <w:style w:type="paragraph" w:customStyle="1" w:styleId="ConsNormal">
    <w:name w:val="ConsNormal"/>
    <w:rsid w:val="0026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3D28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53B3-8385-4FDD-942F-204FD3A7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2015-06-08T08:29:00Z</cp:lastPrinted>
  <dcterms:created xsi:type="dcterms:W3CDTF">2015-06-11T16:59:00Z</dcterms:created>
  <dcterms:modified xsi:type="dcterms:W3CDTF">2015-06-11T17:01:00Z</dcterms:modified>
</cp:coreProperties>
</file>