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9B" w:rsidRDefault="00DB649B" w:rsidP="00DB649B">
      <w:bookmarkStart w:id="0" w:name="_GoBack"/>
      <w:bookmarkEnd w:id="0"/>
    </w:p>
    <w:p w:rsidR="00677AC7" w:rsidRDefault="00823056" w:rsidP="00677A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Қарағанды облысы </w:t>
      </w:r>
      <w:r w:rsidR="00677AC7">
        <w:rPr>
          <w:sz w:val="28"/>
          <w:szCs w:val="28"/>
        </w:rPr>
        <w:t>Жезқазған қаласы</w:t>
      </w:r>
    </w:p>
    <w:p w:rsidR="00677AC7" w:rsidRDefault="009F17B3" w:rsidP="00677AC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23056">
        <w:rPr>
          <w:sz w:val="28"/>
          <w:szCs w:val="28"/>
        </w:rPr>
        <w:t>Жезқазған қаласы</w:t>
      </w:r>
      <w:r>
        <w:rPr>
          <w:sz w:val="28"/>
          <w:szCs w:val="28"/>
        </w:rPr>
        <w:t>ның</w:t>
      </w:r>
      <w:r w:rsidR="00677AC7">
        <w:rPr>
          <w:sz w:val="28"/>
          <w:szCs w:val="28"/>
        </w:rPr>
        <w:t xml:space="preserve"> </w:t>
      </w:r>
      <w:r w:rsidR="00823056">
        <w:rPr>
          <w:sz w:val="28"/>
          <w:szCs w:val="28"/>
        </w:rPr>
        <w:t>білім бөлімінің</w:t>
      </w:r>
      <w:r>
        <w:rPr>
          <w:sz w:val="28"/>
          <w:szCs w:val="28"/>
        </w:rPr>
        <w:t xml:space="preserve"> №13 «Ертөстік»</w:t>
      </w:r>
    </w:p>
    <w:p w:rsidR="00677AC7" w:rsidRDefault="009F17B3" w:rsidP="008C4A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бөбекжайы»</w:t>
      </w:r>
      <w:r w:rsidR="00677AC7">
        <w:rPr>
          <w:sz w:val="28"/>
          <w:szCs w:val="28"/>
        </w:rPr>
        <w:t xml:space="preserve"> КМҚК </w:t>
      </w:r>
      <w:r w:rsidR="00823056">
        <w:rPr>
          <w:sz w:val="28"/>
          <w:szCs w:val="28"/>
        </w:rPr>
        <w:t>әдіскері</w:t>
      </w:r>
      <w:r w:rsidR="00677AC7">
        <w:rPr>
          <w:sz w:val="28"/>
          <w:szCs w:val="28"/>
        </w:rPr>
        <w:t xml:space="preserve"> </w:t>
      </w:r>
      <w:r>
        <w:rPr>
          <w:sz w:val="28"/>
          <w:szCs w:val="28"/>
        </w:rPr>
        <w:t>Сатибалдина Лаура Ергалиевна</w:t>
      </w:r>
    </w:p>
    <w:p w:rsidR="00DB649B" w:rsidRPr="00DB649B" w:rsidRDefault="00677AC7" w:rsidP="009F17B3">
      <w:pPr>
        <w:jc w:val="center"/>
        <w:rPr>
          <w:b/>
          <w:sz w:val="28"/>
          <w:szCs w:val="28"/>
        </w:rPr>
      </w:pPr>
      <w:r w:rsidRPr="00677AC7">
        <w:rPr>
          <w:b/>
          <w:sz w:val="28"/>
          <w:szCs w:val="28"/>
        </w:rPr>
        <w:t>Тақырыбы:</w:t>
      </w:r>
      <w:r w:rsidR="00823056" w:rsidRPr="00677AC7">
        <w:rPr>
          <w:b/>
          <w:sz w:val="28"/>
          <w:szCs w:val="28"/>
        </w:rPr>
        <w:t xml:space="preserve"> </w:t>
      </w:r>
      <w:r w:rsidR="009F17B3" w:rsidRPr="00677AC7">
        <w:rPr>
          <w:b/>
          <w:sz w:val="28"/>
          <w:szCs w:val="28"/>
        </w:rPr>
        <w:t>«</w:t>
      </w:r>
      <w:r w:rsidRPr="00677AC7">
        <w:rPr>
          <w:rFonts w:cs="Arial"/>
          <w:b/>
          <w:sz w:val="28"/>
          <w:szCs w:val="28"/>
          <w:lang w:eastAsia="ru-RU" w:bidi="ar-SA"/>
        </w:rPr>
        <w:t>Ерте жастағы балалардың сөйлеуін қалыптастырудың ерекшеліктері</w:t>
      </w:r>
      <w:r w:rsidR="009F17B3" w:rsidRPr="00677AC7">
        <w:rPr>
          <w:rFonts w:cs="Arial"/>
          <w:b/>
          <w:sz w:val="28"/>
          <w:szCs w:val="28"/>
          <w:lang w:eastAsia="ru-RU" w:bidi="ar-SA"/>
        </w:rPr>
        <w:t>»</w:t>
      </w:r>
    </w:p>
    <w:p w:rsidR="00DB649B" w:rsidRPr="00DB649B" w:rsidRDefault="00DB649B" w:rsidP="00DB649B">
      <w:pPr>
        <w:widowControl/>
        <w:autoSpaceDE/>
        <w:autoSpaceDN/>
        <w:spacing w:line="234" w:lineRule="auto"/>
        <w:ind w:firstLine="636"/>
        <w:jc w:val="both"/>
        <w:rPr>
          <w:rFonts w:cs="Arial"/>
          <w:sz w:val="28"/>
          <w:szCs w:val="20"/>
          <w:lang w:eastAsia="ru-RU" w:bidi="ar-SA"/>
        </w:rPr>
      </w:pPr>
      <w:r w:rsidRPr="00DB649B">
        <w:rPr>
          <w:rFonts w:cs="Arial"/>
          <w:sz w:val="28"/>
          <w:szCs w:val="20"/>
          <w:lang w:eastAsia="ru-RU" w:bidi="ar-SA"/>
        </w:rPr>
        <w:t>Бала өмірінің алғашқы жарты жылдығында сөйлеген сөзді естуі қалыптасады, осы кезеңде бала «гуілдеп» қуанып дыбыстар шығара бастайды.</w:t>
      </w:r>
    </w:p>
    <w:p w:rsidR="00DB649B" w:rsidRPr="00DB649B" w:rsidRDefault="00DB649B" w:rsidP="00DB649B">
      <w:pPr>
        <w:widowControl/>
        <w:autoSpaceDE/>
        <w:autoSpaceDN/>
        <w:spacing w:line="15" w:lineRule="exact"/>
        <w:rPr>
          <w:rFonts w:cs="Arial"/>
          <w:sz w:val="20"/>
          <w:szCs w:val="20"/>
          <w:lang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6" w:lineRule="auto"/>
        <w:ind w:right="20" w:firstLine="566"/>
        <w:jc w:val="both"/>
        <w:rPr>
          <w:rFonts w:cs="Arial"/>
          <w:sz w:val="28"/>
          <w:szCs w:val="20"/>
          <w:lang w:eastAsia="ru-RU" w:bidi="ar-SA"/>
        </w:rPr>
      </w:pPr>
      <w:r w:rsidRPr="00DB649B">
        <w:rPr>
          <w:rFonts w:cs="Arial"/>
          <w:sz w:val="28"/>
          <w:szCs w:val="20"/>
          <w:lang w:eastAsia="ru-RU" w:bidi="ar-SA"/>
        </w:rPr>
        <w:t>Ал екінші жартыжылдықта көбінесе баланың қимылдарымен байланысты кейбір дыбыстардың дыбыстық үндестікпен қайталануын аңғаруға болатын былдыр пайда болады. Осы кезеңде былдыр қол сермеумен үйлеседі.</w:t>
      </w:r>
    </w:p>
    <w:p w:rsidR="00DB649B" w:rsidRPr="00DB649B" w:rsidRDefault="00DB649B" w:rsidP="00DB649B">
      <w:pPr>
        <w:widowControl/>
        <w:autoSpaceDE/>
        <w:autoSpaceDN/>
        <w:spacing w:line="15" w:lineRule="exact"/>
        <w:rPr>
          <w:rFonts w:cs="Arial"/>
          <w:sz w:val="20"/>
          <w:szCs w:val="20"/>
          <w:lang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8" w:lineRule="auto"/>
        <w:ind w:firstLine="566"/>
        <w:jc w:val="both"/>
        <w:rPr>
          <w:rFonts w:cs="Arial"/>
          <w:sz w:val="28"/>
          <w:szCs w:val="20"/>
          <w:lang w:eastAsia="ru-RU" w:bidi="ar-SA"/>
        </w:rPr>
      </w:pPr>
      <w:r w:rsidRPr="00DB649B">
        <w:rPr>
          <w:rFonts w:cs="Arial"/>
          <w:sz w:val="28"/>
          <w:szCs w:val="20"/>
          <w:lang w:eastAsia="ru-RU" w:bidi="ar-SA"/>
        </w:rPr>
        <w:t>1 жастың соңында бала ересектермен айтылған 10-20 сөзді түсінеді және ересектердің айтқан сөздеріне ұқсайтын бір немесе бірнеше алғашқы сөздерді айта бастайды. Балада алғашқы сөздің пайда болуымен оның психикалық дамуының жаңа кезеңі басталады. Ол баланың өзінің мінез-құлқын басқаруға және жаңаша тілдесу түрлеріне мүмкіндіктерді ашады.</w:t>
      </w:r>
    </w:p>
    <w:p w:rsidR="00DB649B" w:rsidRPr="00DB649B" w:rsidRDefault="00DB649B" w:rsidP="00DB649B">
      <w:pPr>
        <w:widowControl/>
        <w:autoSpaceDE/>
        <w:autoSpaceDN/>
        <w:spacing w:line="15" w:lineRule="exact"/>
        <w:rPr>
          <w:rFonts w:cs="Arial"/>
          <w:sz w:val="20"/>
          <w:szCs w:val="20"/>
          <w:lang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4" w:lineRule="auto"/>
        <w:ind w:right="20" w:firstLine="636"/>
        <w:jc w:val="both"/>
        <w:rPr>
          <w:rFonts w:cs="Arial"/>
          <w:sz w:val="28"/>
          <w:szCs w:val="20"/>
          <w:lang w:eastAsia="ru-RU" w:bidi="ar-SA"/>
        </w:rPr>
      </w:pPr>
      <w:r w:rsidRPr="00DB649B">
        <w:rPr>
          <w:rFonts w:cs="Arial"/>
          <w:sz w:val="28"/>
          <w:szCs w:val="20"/>
          <w:lang w:eastAsia="ru-RU" w:bidi="ar-SA"/>
        </w:rPr>
        <w:t>Ресей ғалымы Е.А. Аркиннің зерттеулері бойынша белсенді сөздіктің артуы келесідей сандық ерекшеліктермен сипатталады:</w:t>
      </w:r>
    </w:p>
    <w:p w:rsidR="00DB649B" w:rsidRPr="00DB649B" w:rsidRDefault="00DB649B" w:rsidP="00DB649B">
      <w:pPr>
        <w:widowControl/>
        <w:autoSpaceDE/>
        <w:autoSpaceDN/>
        <w:spacing w:line="2" w:lineRule="exact"/>
        <w:rPr>
          <w:rFonts w:cs="Arial"/>
          <w:sz w:val="20"/>
          <w:szCs w:val="20"/>
          <w:lang w:eastAsia="ru-RU" w:bidi="ar-SA"/>
        </w:rPr>
      </w:pPr>
    </w:p>
    <w:p w:rsidR="00DB649B" w:rsidRPr="00DB649B" w:rsidRDefault="00DB649B" w:rsidP="00DB649B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spacing w:line="0" w:lineRule="atLeast"/>
        <w:rPr>
          <w:rFonts w:cs="Arial"/>
          <w:sz w:val="28"/>
          <w:szCs w:val="20"/>
          <w:lang w:val="ru-RU" w:eastAsia="ru-RU" w:bidi="ar-SA"/>
        </w:rPr>
      </w:pPr>
      <w:r w:rsidRPr="00DB649B">
        <w:rPr>
          <w:rFonts w:cs="Arial"/>
          <w:sz w:val="28"/>
          <w:szCs w:val="20"/>
          <w:lang w:val="ru-RU" w:eastAsia="ru-RU" w:bidi="ar-SA"/>
        </w:rPr>
        <w:t xml:space="preserve">1жаста – 9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;</w:t>
      </w:r>
    </w:p>
    <w:p w:rsidR="00DB649B" w:rsidRPr="00DB649B" w:rsidRDefault="00DB649B" w:rsidP="00DB649B">
      <w:pPr>
        <w:widowControl/>
        <w:autoSpaceDE/>
        <w:autoSpaceDN/>
        <w:spacing w:line="2" w:lineRule="exact"/>
        <w:rPr>
          <w:rFonts w:cs="Arial"/>
          <w:sz w:val="28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spacing w:line="0" w:lineRule="atLeast"/>
        <w:rPr>
          <w:rFonts w:cs="Arial"/>
          <w:sz w:val="28"/>
          <w:szCs w:val="20"/>
          <w:lang w:val="ru-RU" w:eastAsia="ru-RU" w:bidi="ar-SA"/>
        </w:rPr>
      </w:pPr>
      <w:r w:rsidRPr="00DB649B">
        <w:rPr>
          <w:rFonts w:cs="Arial"/>
          <w:sz w:val="28"/>
          <w:szCs w:val="20"/>
          <w:lang w:val="ru-RU" w:eastAsia="ru-RU" w:bidi="ar-SA"/>
        </w:rPr>
        <w:t xml:space="preserve">1жас 6 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ай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 xml:space="preserve"> – 39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;</w:t>
      </w:r>
    </w:p>
    <w:p w:rsidR="00DB649B" w:rsidRPr="00DB649B" w:rsidRDefault="00DB649B" w:rsidP="00DB649B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spacing w:line="0" w:lineRule="atLeast"/>
        <w:rPr>
          <w:rFonts w:cs="Arial"/>
          <w:sz w:val="28"/>
          <w:szCs w:val="20"/>
          <w:lang w:val="ru-RU" w:eastAsia="ru-RU" w:bidi="ar-SA"/>
        </w:rPr>
      </w:pPr>
      <w:r w:rsidRPr="00DB649B">
        <w:rPr>
          <w:rFonts w:cs="Arial"/>
          <w:sz w:val="28"/>
          <w:szCs w:val="20"/>
          <w:lang w:val="ru-RU" w:eastAsia="ru-RU" w:bidi="ar-SA"/>
        </w:rPr>
        <w:t xml:space="preserve">2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– 300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;</w:t>
      </w:r>
    </w:p>
    <w:p w:rsidR="00DB649B" w:rsidRPr="00DB649B" w:rsidRDefault="00DB649B" w:rsidP="00DB649B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spacing w:line="0" w:lineRule="atLeast"/>
        <w:rPr>
          <w:rFonts w:cs="Arial"/>
          <w:sz w:val="28"/>
          <w:szCs w:val="20"/>
          <w:lang w:val="ru-RU" w:eastAsia="ru-RU" w:bidi="ar-SA"/>
        </w:rPr>
      </w:pPr>
      <w:r w:rsidRPr="00DB649B">
        <w:rPr>
          <w:rFonts w:cs="Arial"/>
          <w:sz w:val="28"/>
          <w:szCs w:val="20"/>
          <w:lang w:val="ru-RU" w:eastAsia="ru-RU" w:bidi="ar-SA"/>
        </w:rPr>
        <w:t xml:space="preserve">3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– 1500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сөзге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дейін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DB649B" w:rsidRPr="00DB649B" w:rsidRDefault="00DB649B" w:rsidP="00DB649B">
      <w:pPr>
        <w:widowControl/>
        <w:autoSpaceDE/>
        <w:autoSpaceDN/>
        <w:spacing w:line="13" w:lineRule="exact"/>
        <w:rPr>
          <w:rFonts w:cs="Arial"/>
          <w:sz w:val="20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8" w:lineRule="auto"/>
        <w:ind w:firstLine="70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Екі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қоршаған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орта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ға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қызығушылығы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артады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: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ол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барлығын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көргісі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танығысы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қолымен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ұстағысы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келеді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Осы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кезеңде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қалауы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мүмкіндіктерінен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де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асып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кетеді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сондықтан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бала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ересектерге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көмекке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жүгінеді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Бала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өзін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қоршаған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орта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заттарын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атай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отырып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ересектің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айтқан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барлық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сөздерін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түсінеді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DB649B" w:rsidRPr="00DB649B" w:rsidRDefault="00DB649B" w:rsidP="00DB649B">
      <w:pPr>
        <w:widowControl/>
        <w:autoSpaceDE/>
        <w:autoSpaceDN/>
        <w:spacing w:line="14" w:lineRule="exact"/>
        <w:rPr>
          <w:rFonts w:cs="Arial"/>
          <w:sz w:val="20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6" w:lineRule="auto"/>
        <w:ind w:firstLine="63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белсенділігі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артады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тілдесу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ортасы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кеңейеді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ол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тілдесудің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арқылы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тек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жақын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адамдарымен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ғана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емес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сондай-ақ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басқа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да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ересектермен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де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басқа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балалармен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де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қары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м-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қатынас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жасай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алады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DB649B" w:rsidRPr="00DB649B" w:rsidRDefault="00DB649B" w:rsidP="00DB649B">
      <w:pPr>
        <w:widowControl/>
        <w:autoSpaceDE/>
        <w:autoSpaceDN/>
        <w:spacing w:line="15" w:lineRule="exact"/>
        <w:rPr>
          <w:rFonts w:cs="Arial"/>
          <w:sz w:val="20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7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айтылған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ыммен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ишарамен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сүйемелденеді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Мектепке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дейінгі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белсенді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сөйлеуді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игеру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жылдамдығы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ә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р</w:t>
      </w:r>
      <w:proofErr w:type="spellEnd"/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түрліше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жүреді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Екі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соңғы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айларында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сөздік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қор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ерекше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жылдам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артады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DB649B" w:rsidRPr="00DB649B" w:rsidRDefault="00DB649B" w:rsidP="00DB649B">
      <w:pPr>
        <w:widowControl/>
        <w:autoSpaceDE/>
        <w:autoSpaceDN/>
        <w:spacing w:line="13" w:lineRule="exact"/>
        <w:rPr>
          <w:rFonts w:cs="Arial"/>
          <w:sz w:val="20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8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Зерттеушілер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осы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кезеңде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қолданатын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сөздерінің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саны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бойынша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қарқынының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дамуының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ә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р</w:t>
      </w:r>
      <w:proofErr w:type="spellEnd"/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жеке-жеке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түрлі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қарқында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болуын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көрсете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отырып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түрлі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мәліметтерді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келтіреді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Екі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соңында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қарапайым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тіркестері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қалыптасады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тіркесінің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пайда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болуында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да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айтарлықтай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айырмашылық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Ол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айырмашылықтардың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мынадай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себептері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болуы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мүмкін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: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тұқымқуалаушылық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естуі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тәрбие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жағдайлары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DB649B" w:rsidRPr="00DB649B" w:rsidRDefault="00DB649B" w:rsidP="00DB649B">
      <w:pPr>
        <w:widowControl/>
        <w:autoSpaceDE/>
        <w:autoSpaceDN/>
        <w:spacing w:line="17" w:lineRule="exact"/>
        <w:rPr>
          <w:rFonts w:cs="Arial"/>
          <w:sz w:val="20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4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Қарапайым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тіркестері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2-3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сөзден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тұрады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көбінесе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талаптарын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білді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ред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("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ана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бер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", "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әке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бар", " су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ішем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"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т.б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.).</w:t>
      </w:r>
    </w:p>
    <w:p w:rsidR="00DB649B" w:rsidRPr="00DB649B" w:rsidRDefault="00DB649B" w:rsidP="00DB649B">
      <w:pPr>
        <w:widowControl/>
        <w:autoSpaceDE/>
        <w:autoSpaceDN/>
        <w:spacing w:line="15" w:lineRule="exact"/>
        <w:rPr>
          <w:rFonts w:cs="Arial"/>
          <w:sz w:val="20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7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Егер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2,5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қарапайым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тіркестері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қалыптаспаған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болса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қарқынының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дамуы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нормадан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қалыс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қалып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қойғанын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білдіреді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Екі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соңында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олардың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көбінесе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«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негізгі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»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тіркесінің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басына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қойып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жағымды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жауап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беруі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тіркестеріне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тән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болып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табылады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  <w:proofErr w:type="gramEnd"/>
    </w:p>
    <w:p w:rsidR="00DB649B" w:rsidRPr="00DB649B" w:rsidRDefault="00DB649B" w:rsidP="00DB649B">
      <w:pPr>
        <w:widowControl/>
        <w:autoSpaceDE/>
        <w:autoSpaceDN/>
        <w:spacing w:line="17" w:lineRule="exact"/>
        <w:rPr>
          <w:rFonts w:cs="Arial"/>
          <w:sz w:val="20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8C4A9E" w:rsidRDefault="008C4A9E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</w:pPr>
    </w:p>
    <w:p w:rsidR="00DB649B" w:rsidRPr="00DB649B" w:rsidRDefault="00DB649B" w:rsidP="00F56804">
      <w:pPr>
        <w:widowControl/>
        <w:autoSpaceDE/>
        <w:autoSpaceDN/>
        <w:spacing w:line="234" w:lineRule="auto"/>
        <w:ind w:right="20" w:firstLine="566"/>
        <w:jc w:val="both"/>
        <w:rPr>
          <w:rFonts w:cs="Arial"/>
          <w:sz w:val="28"/>
          <w:szCs w:val="20"/>
          <w:lang w:val="ru-RU" w:eastAsia="ru-RU" w:bidi="ar-SA"/>
        </w:rPr>
        <w:sectPr w:rsidR="00DB649B" w:rsidRPr="00DB649B">
          <w:pgSz w:w="11900" w:h="16838"/>
          <w:pgMar w:top="1139" w:right="1126" w:bottom="418" w:left="1140" w:header="0" w:footer="0" w:gutter="0"/>
          <w:cols w:space="0" w:equalWidth="0">
            <w:col w:w="9640"/>
          </w:cols>
          <w:docGrid w:linePitch="360"/>
        </w:sect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lastRenderedPageBreak/>
        <w:t>Сөйлеу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диалог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р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інде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болатын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ересектермен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құрдастарымен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бірге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іске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асырылатын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практикалық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әрекетпен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тығыз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байланысты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DB649B" w:rsidRPr="00DB649B" w:rsidRDefault="00F56804" w:rsidP="00DB649B">
      <w:pPr>
        <w:widowControl/>
        <w:autoSpaceDE/>
        <w:autoSpaceDN/>
        <w:spacing w:line="249" w:lineRule="auto"/>
        <w:ind w:right="280"/>
        <w:jc w:val="both"/>
        <w:rPr>
          <w:rFonts w:cs="Arial"/>
          <w:sz w:val="27"/>
          <w:szCs w:val="20"/>
          <w:lang w:val="ru-RU" w:eastAsia="ru-RU" w:bidi="ar-SA"/>
        </w:rPr>
      </w:pPr>
      <w:bookmarkStart w:id="1" w:name="page5"/>
      <w:bookmarkEnd w:id="1"/>
      <w:proofErr w:type="spellStart"/>
      <w:r>
        <w:rPr>
          <w:rFonts w:cs="Arial"/>
          <w:sz w:val="27"/>
          <w:szCs w:val="20"/>
          <w:lang w:val="ru-RU" w:eastAsia="ru-RU" w:bidi="ar-SA"/>
        </w:rPr>
        <w:lastRenderedPageBreak/>
        <w:t>Оның</w:t>
      </w:r>
      <w:proofErr w:type="spellEnd"/>
      <w:r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қалыптасуындағы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маңызды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proofErr w:type="gramStart"/>
      <w:r w:rsidR="00DB649B" w:rsidRPr="00DB649B">
        <w:rPr>
          <w:rFonts w:cs="Arial"/>
          <w:sz w:val="27"/>
          <w:szCs w:val="20"/>
          <w:lang w:val="ru-RU" w:eastAsia="ru-RU" w:bidi="ar-SA"/>
        </w:rPr>
        <w:t>р</w:t>
      </w:r>
      <w:proofErr w:type="gramEnd"/>
      <w:r w:rsidR="00DB649B" w:rsidRPr="00DB649B">
        <w:rPr>
          <w:rFonts w:cs="Arial"/>
          <w:sz w:val="27"/>
          <w:szCs w:val="20"/>
          <w:lang w:val="ru-RU" w:eastAsia="ru-RU" w:bidi="ar-SA"/>
        </w:rPr>
        <w:t>өл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осылай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тілдесу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үлгілерімен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және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эталондарымен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(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ертегілер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,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әңгімелер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)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баланы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таныстыратын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ересекке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 xml:space="preserve"> </w:t>
      </w:r>
      <w:proofErr w:type="spellStart"/>
      <w:r w:rsidR="00DB649B" w:rsidRPr="00DB649B">
        <w:rPr>
          <w:rFonts w:cs="Arial"/>
          <w:sz w:val="27"/>
          <w:szCs w:val="20"/>
          <w:lang w:val="ru-RU" w:eastAsia="ru-RU" w:bidi="ar-SA"/>
        </w:rPr>
        <w:t>байланысты</w:t>
      </w:r>
      <w:proofErr w:type="spellEnd"/>
      <w:r w:rsidR="00DB649B" w:rsidRPr="00DB649B">
        <w:rPr>
          <w:rFonts w:cs="Arial"/>
          <w:sz w:val="27"/>
          <w:szCs w:val="20"/>
          <w:lang w:val="ru-RU" w:eastAsia="ru-RU" w:bidi="ar-SA"/>
        </w:rPr>
        <w:t>.</w:t>
      </w:r>
    </w:p>
    <w:p w:rsidR="00DB649B" w:rsidRPr="00DB649B" w:rsidRDefault="00DB649B" w:rsidP="00DB649B">
      <w:pPr>
        <w:widowControl/>
        <w:autoSpaceDE/>
        <w:autoSpaceDN/>
        <w:spacing w:line="2" w:lineRule="exact"/>
        <w:rPr>
          <w:rFonts w:cs="Arial"/>
          <w:sz w:val="20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7" w:lineRule="auto"/>
        <w:ind w:right="280"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Балалардың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сөйлеуін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дамытудағы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маңызды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бағыт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жа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ңа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түрлерінің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пайда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болуы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болып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табылады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Ерте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пайда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болатын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жағдаяттық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р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інде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байқалмайды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Ол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жағдаятты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ескері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п</w:t>
      </w:r>
      <w:proofErr w:type="spellEnd"/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вербалді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емес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құралдарға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(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ым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ишара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)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сүйеніп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түсінікті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Бұлай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тілдесу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диалог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р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інде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ол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сезіммен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тығыз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байланысты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DB649B" w:rsidRPr="00DB649B" w:rsidRDefault="00DB649B" w:rsidP="00DB649B">
      <w:pPr>
        <w:widowControl/>
        <w:autoSpaceDE/>
        <w:autoSpaceDN/>
        <w:spacing w:line="21" w:lineRule="exact"/>
        <w:rPr>
          <w:rFonts w:cs="Arial"/>
          <w:sz w:val="20"/>
          <w:szCs w:val="20"/>
          <w:lang w:val="ru-RU" w:eastAsia="ru-RU" w:bidi="ar-SA"/>
        </w:rPr>
      </w:pPr>
    </w:p>
    <w:p w:rsidR="00DB649B" w:rsidRPr="00DB649B" w:rsidRDefault="00DB649B" w:rsidP="00DB649B">
      <w:pPr>
        <w:widowControl/>
        <w:autoSpaceDE/>
        <w:autoSpaceDN/>
        <w:spacing w:line="238" w:lineRule="auto"/>
        <w:ind w:right="280"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Диалогтың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тілдесу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құралы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ретінде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мәні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зор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себебі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ол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балалардың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әлеуметтік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қары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м-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қатынастарының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дамуына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ықпал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етеді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Диалог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арқылы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бір-бірін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ортақ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ойынға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айналасындағылармен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тілдесуге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баулиды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Кейбі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р</w:t>
      </w:r>
      <w:proofErr w:type="spellEnd"/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ересектермен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де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құрдастарымен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де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сөйлесе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алмайды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Мұндай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жағдайда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баланы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балалардың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сөйлесетін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р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өлі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бар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ойындарға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тарта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отырып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тілдесу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тақырыптарын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жағдаяттарында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айтуға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немесе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ертегілердің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қысқаша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қойылымдарын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ойнауға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баулуына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DB649B" w:rsidRPr="00DB649B" w:rsidRDefault="00DB649B" w:rsidP="00DB649B">
      <w:pPr>
        <w:widowControl/>
        <w:autoSpaceDE/>
        <w:autoSpaceDN/>
        <w:spacing w:line="19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F56804" w:rsidRDefault="00DB649B" w:rsidP="00F56804">
      <w:pPr>
        <w:widowControl/>
        <w:autoSpaceDE/>
        <w:autoSpaceDN/>
        <w:spacing w:line="238" w:lineRule="auto"/>
        <w:ind w:right="280" w:firstLine="70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Үш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түсіну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көлемі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сапасы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бойынша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да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артады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тек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нұсқау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бері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п</w:t>
      </w:r>
      <w:proofErr w:type="spellEnd"/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сөйлеуді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ғана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емес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әңгімені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де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түсінеді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Екі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соңы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үш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жастың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басында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дыбыстарды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дұрыс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айту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қалыптасады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Бұ</w:t>
      </w:r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л</w:t>
      </w:r>
      <w:proofErr w:type="spellEnd"/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ересектердің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айтатын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сөзіне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талаптарды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арттырады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Осы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кезде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бала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ға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ересекпен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айтылатын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сөздерінің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дыбыстардың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дұрыс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анық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болуы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ал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ырғақтың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өте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шапшаң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болмауы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маңызды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Егер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DB649B">
        <w:rPr>
          <w:rFonts w:cs="Arial"/>
          <w:sz w:val="28"/>
          <w:szCs w:val="20"/>
          <w:lang w:val="ru-RU" w:eastAsia="ru-RU" w:bidi="ar-SA"/>
        </w:rPr>
        <w:t>бала</w:t>
      </w:r>
      <w:proofErr w:type="gramEnd"/>
      <w:r w:rsidRPr="00DB649B">
        <w:rPr>
          <w:rFonts w:cs="Arial"/>
          <w:sz w:val="28"/>
          <w:szCs w:val="20"/>
          <w:lang w:val="ru-RU" w:eastAsia="ru-RU" w:bidi="ar-SA"/>
        </w:rPr>
        <w:t>ға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қарайтын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ересектің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тілінде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сақаулық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тілін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шайнап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сөйлеушілік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кекештік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дефектілері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болса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онда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бұл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дефектілерді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бала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қайталап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айтатын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DB649B">
        <w:rPr>
          <w:rFonts w:cs="Arial"/>
          <w:sz w:val="28"/>
          <w:szCs w:val="20"/>
          <w:lang w:val="ru-RU" w:eastAsia="ru-RU" w:bidi="ar-SA"/>
        </w:rPr>
        <w:t>болады</w:t>
      </w:r>
      <w:proofErr w:type="spellEnd"/>
      <w:r w:rsidRPr="00DB649B">
        <w:rPr>
          <w:rFonts w:cs="Arial"/>
          <w:sz w:val="28"/>
          <w:szCs w:val="20"/>
          <w:lang w:val="ru-RU" w:eastAsia="ru-RU" w:bidi="ar-SA"/>
        </w:rPr>
        <w:t>.</w:t>
      </w: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F56804" w:rsidRDefault="00F56804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0" w:lineRule="atLeast"/>
        <w:ind w:right="-559"/>
        <w:jc w:val="center"/>
        <w:rPr>
          <w:rFonts w:cs="Arial"/>
          <w:b/>
          <w:sz w:val="24"/>
          <w:szCs w:val="20"/>
          <w:lang w:val="ru-RU" w:eastAsia="ru-RU" w:bidi="ar-SA"/>
        </w:rPr>
      </w:pPr>
      <w:r w:rsidRPr="00823056">
        <w:rPr>
          <w:rFonts w:cs="Arial"/>
          <w:b/>
          <w:sz w:val="24"/>
          <w:szCs w:val="20"/>
          <w:lang w:val="ru-RU" w:eastAsia="ru-RU" w:bidi="ar-SA"/>
        </w:rPr>
        <w:lastRenderedPageBreak/>
        <w:t>СӨЙЛЕУДІ ДАМЫТУ Ү</w:t>
      </w:r>
      <w:proofErr w:type="gramStart"/>
      <w:r w:rsidRPr="00823056">
        <w:rPr>
          <w:rFonts w:cs="Arial"/>
          <w:b/>
          <w:sz w:val="24"/>
          <w:szCs w:val="20"/>
          <w:lang w:val="ru-RU" w:eastAsia="ru-RU" w:bidi="ar-SA"/>
        </w:rPr>
        <w:t>Ш</w:t>
      </w:r>
      <w:proofErr w:type="gramEnd"/>
      <w:r w:rsidRPr="00823056">
        <w:rPr>
          <w:rFonts w:cs="Arial"/>
          <w:b/>
          <w:sz w:val="24"/>
          <w:szCs w:val="20"/>
          <w:lang w:val="ru-RU" w:eastAsia="ru-RU" w:bidi="ar-SA"/>
        </w:rPr>
        <w:t>ІН ЖАҒДАЙ ЖАСАУ</w:t>
      </w:r>
    </w:p>
    <w:p w:rsidR="00823056" w:rsidRPr="00823056" w:rsidRDefault="00823056" w:rsidP="00823056">
      <w:pPr>
        <w:widowControl/>
        <w:autoSpaceDE/>
        <w:autoSpaceDN/>
        <w:spacing w:line="336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6" w:lineRule="auto"/>
        <w:ind w:firstLine="63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сөйлеу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әрекеті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аймағының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құрылуына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ойыншықтармен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жабдықталуына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олардың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орналасуына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дербес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әрекет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жетімділігіне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байланысты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5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8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Үйде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әрдайым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мүмкін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болмайды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бірақ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бөлме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кеңістігі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шағын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болса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да,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жеке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бұрышы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болатындай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етіп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ұйымдастырылуы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тиіс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Ерте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жастағы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қоршаған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ортаны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сезім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м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үшелерінің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көмегімен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зерттеп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таниды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Сондықтан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сөйлеуі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ойнауы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сенсорлық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дамуы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қимыл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әрекеті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кеңі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ст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ік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4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7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кеңі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ст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ігін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ұйымдастыруда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барлық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қажеттіліктері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мінез-құлық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темперамент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ерекшеліктері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қалауы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сұраныстары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ескерілуі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тиіс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Өте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ширақ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қимылды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көбірек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босатылуы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ал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сабырлы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өздері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жеке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оңаша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8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7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кеңі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ст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ігін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жалпы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бөлмеден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шымылдықпен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пердемен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егер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бөлменің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көлемі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мүмкіндік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берсе,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киім-кешек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шкафымен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де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бөлуге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Шымылдықты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жинау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болған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жағдайда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қоюға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болатындықтан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ыңғайлы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болып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келеді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Шымылдықты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жинағанда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бөлменің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іші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кеңейеді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шымылдықты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қойғанда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ойнауы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бұрыш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пайда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болады</w:t>
      </w:r>
      <w:proofErr w:type="spellEnd"/>
    </w:p>
    <w:p w:rsidR="00823056" w:rsidRPr="00823056" w:rsidRDefault="00823056" w:rsidP="00823056">
      <w:pPr>
        <w:widowControl/>
        <w:autoSpaceDE/>
        <w:autoSpaceDN/>
        <w:spacing w:line="18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7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Шағын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биіктікте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тартылған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перде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–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қажетті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заттың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бірі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бұрышын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бөлі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п</w:t>
      </w:r>
      <w:proofErr w:type="spellEnd"/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қана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қоймайды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сондай-ақ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қуыршақ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театры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шымылдық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мүмкін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3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4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аймағында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сөрелерге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ойыншықтар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түрлі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«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дамытушы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»,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шығ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армашылы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ққа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арналған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материалдар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таныс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тақпақтар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</w:t>
      </w:r>
    </w:p>
    <w:p w:rsidR="00823056" w:rsidRPr="00823056" w:rsidRDefault="00823056" w:rsidP="00823056">
      <w:pPr>
        <w:widowControl/>
        <w:autoSpaceDE/>
        <w:autoSpaceDN/>
        <w:spacing w:line="16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7" w:lineRule="auto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ертегілердің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кейіпкерлері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жиналмалы-кітаптар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суретті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кітапшалар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орналастырылғ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ұрыш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ерекше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алады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Мұнда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үстел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ст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қуыршақ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саусақ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театрын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орналастыруға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осының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барлығы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бірден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назарын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өзіне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тартады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7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8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бөлмесіндегі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қажетті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орындардың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бі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р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–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қимылды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басқа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арналған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кеңістік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әдетте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бұл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бөлменің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орталығы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Бұ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л</w:t>
      </w:r>
      <w:proofErr w:type="spellEnd"/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жерге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жиһаз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қойылмайды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сондықтан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текшелерден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үй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салып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машинаны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жүргізуіне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қауіпсіз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болып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табылады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аймағына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бала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ыңғайлы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еденде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отырғанда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болмауы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суреттері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бар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кілемшесі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төселуі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7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8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Саусақ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жағымды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эмоционалдық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көңіл-күй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тудырады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ересектерге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еліктеуін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дамытады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сөзді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тың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дау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мағынасын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түсінуге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үйретеді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Жаттығуларды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ырғақты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қимылдарды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саусақтармен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орындау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сөйлеуді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дамытуға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ынталандырады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Барлық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жаттығуларды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меңгеру</w:t>
      </w:r>
      <w:proofErr w:type="spellEnd"/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нәтижесінде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буындары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саусақтардың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күші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артады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олардың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қимылдары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икемділігі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жақсарады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бұл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келешекте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жазу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дағдыларын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меңгеруді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жеңілдетеді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9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7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арналған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терезеге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жақын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орналастырылуы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керек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онда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үстелі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орындықтар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қойылуы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мүмкін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Бұл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қарапайым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бірақ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бала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lastRenderedPageBreak/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қажетті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құрылғы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Бала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үстел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басында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отырып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ұсақ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ойыншықтармен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баулармен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ойнайды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пазлдар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мозаикаларды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жинайды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кітапшаларды</w:t>
      </w:r>
      <w:proofErr w:type="spellEnd"/>
    </w:p>
    <w:p w:rsidR="00823056" w:rsidRPr="00823056" w:rsidRDefault="00823056" w:rsidP="00823056">
      <w:pPr>
        <w:widowControl/>
        <w:autoSpaceDE/>
        <w:autoSpaceDN/>
        <w:spacing w:line="18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5" w:lineRule="auto"/>
        <w:jc w:val="both"/>
        <w:rPr>
          <w:rFonts w:cs="Arial"/>
          <w:sz w:val="28"/>
          <w:szCs w:val="20"/>
          <w:lang w:val="ru-RU" w:eastAsia="ru-RU" w:bidi="ar-SA"/>
        </w:rPr>
      </w:pPr>
      <w:bookmarkStart w:id="2" w:name="page7"/>
      <w:bookmarkEnd w:id="2"/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қарастырады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дәптерлерде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тапсырмаларды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орындайды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мүсіндейді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сурет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салады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кез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келген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шығармашылық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жұмыспен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айналыса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алады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5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7" w:lineRule="auto"/>
        <w:ind w:firstLine="566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Ерте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жастағы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сенсомоторлық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сөйлеу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ойлау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қабілеттерін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дамытатын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«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Сиқырлы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кілемше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»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құралының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пайдасын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тигізеді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.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Бұл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құрал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: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дамытушы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диагностикалық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коммуникативтік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терапиясы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ойын-сауық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қызметін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атқарады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0" w:lineRule="atLeast"/>
        <w:ind w:left="560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үшін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мынадай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ойыншықтар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болуы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қажет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:</w:t>
      </w:r>
    </w:p>
    <w:p w:rsidR="00823056" w:rsidRPr="00823056" w:rsidRDefault="00823056" w:rsidP="00823056">
      <w:pPr>
        <w:widowControl/>
        <w:autoSpaceDE/>
        <w:autoSpaceDN/>
        <w:spacing w:line="2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spacing w:line="0" w:lineRule="atLeast"/>
        <w:rPr>
          <w:rFonts w:cs="Arial"/>
          <w:sz w:val="28"/>
          <w:szCs w:val="20"/>
          <w:lang w:val="ru-RU" w:eastAsia="ru-RU" w:bidi="ar-SA"/>
        </w:rPr>
      </w:pPr>
      <w:r w:rsidRPr="00823056">
        <w:rPr>
          <w:rFonts w:cs="Arial"/>
          <w:sz w:val="28"/>
          <w:szCs w:val="20"/>
          <w:lang w:val="ru-RU" w:eastAsia="ru-RU" w:bidi="ar-SA"/>
        </w:rPr>
        <w:t xml:space="preserve">4-5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сақинадан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тұратын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конустық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негіздегі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пирамидалар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;</w:t>
      </w:r>
    </w:p>
    <w:p w:rsidR="00823056" w:rsidRPr="00823056" w:rsidRDefault="00823056" w:rsidP="00823056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spacing w:line="0" w:lineRule="atLeast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қосымша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п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ішіндер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; «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Лего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»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конструкторлары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»;</w:t>
      </w:r>
    </w:p>
    <w:p w:rsidR="00823056" w:rsidRPr="00823056" w:rsidRDefault="00823056" w:rsidP="00823056">
      <w:pPr>
        <w:widowControl/>
        <w:numPr>
          <w:ilvl w:val="0"/>
          <w:numId w:val="2"/>
        </w:numPr>
        <w:tabs>
          <w:tab w:val="left" w:pos="700"/>
        </w:tabs>
        <w:autoSpaceDE/>
        <w:autoSpaceDN/>
        <w:spacing w:line="0" w:lineRule="atLeast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құрастыру-бөлшектеу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ойыншықтары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;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і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р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ұсақ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мозаикалар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;</w:t>
      </w:r>
    </w:p>
    <w:p w:rsidR="00823056" w:rsidRPr="00823056" w:rsidRDefault="00823056" w:rsidP="00823056">
      <w:pPr>
        <w:widowControl/>
        <w:autoSpaceDE/>
        <w:autoSpaceDN/>
        <w:spacing w:line="13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4" w:lineRule="auto"/>
        <w:ind w:firstLine="566"/>
        <w:rPr>
          <w:rFonts w:cs="Arial"/>
          <w:sz w:val="28"/>
          <w:szCs w:val="20"/>
          <w:lang w:val="ru-RU" w:eastAsia="ru-RU" w:bidi="ar-SA"/>
        </w:rPr>
      </w:pPr>
      <w:r w:rsidRPr="00823056">
        <w:rPr>
          <w:rFonts w:cs="Arial"/>
          <w:sz w:val="28"/>
          <w:szCs w:val="20"/>
          <w:lang w:val="ru-RU" w:eastAsia="ru-RU" w:bidi="ar-SA"/>
        </w:rPr>
        <w:t>-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дыбыс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шығаратын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ойыншықтар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(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ысқырықтар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бубендер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барабандар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сылдырмақтар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т. б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.);</w:t>
      </w:r>
    </w:p>
    <w:p w:rsidR="00823056" w:rsidRPr="00823056" w:rsidRDefault="00823056" w:rsidP="00823056">
      <w:pPr>
        <w:widowControl/>
        <w:autoSpaceDE/>
        <w:autoSpaceDN/>
        <w:spacing w:line="2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0" w:lineRule="atLeast"/>
        <w:rPr>
          <w:rFonts w:cs="Arial"/>
          <w:sz w:val="28"/>
          <w:szCs w:val="20"/>
          <w:lang w:val="ru-RU" w:eastAsia="ru-RU" w:bidi="ar-SA"/>
        </w:rPr>
      </w:pPr>
      <w:r w:rsidRPr="00823056">
        <w:rPr>
          <w:rFonts w:cs="Arial"/>
          <w:sz w:val="28"/>
          <w:szCs w:val="20"/>
          <w:lang w:val="ru-RU" w:eastAsia="ru-RU" w:bidi="ar-SA"/>
        </w:rPr>
        <w:t xml:space="preserve">лото,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пазлдар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кесілген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суреттері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бар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жиналмалы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текшелер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;</w:t>
      </w:r>
    </w:p>
    <w:p w:rsidR="00823056" w:rsidRPr="00823056" w:rsidRDefault="00823056" w:rsidP="00823056">
      <w:pPr>
        <w:widowControl/>
        <w:autoSpaceDE/>
        <w:autoSpaceDN/>
        <w:spacing w:line="16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4" w:lineRule="auto"/>
        <w:ind w:firstLine="566"/>
        <w:rPr>
          <w:rFonts w:cs="Arial"/>
          <w:sz w:val="28"/>
          <w:szCs w:val="20"/>
          <w:lang w:val="ru-RU" w:eastAsia="ru-RU" w:bidi="ar-SA"/>
        </w:rPr>
      </w:pPr>
      <w:r w:rsidRPr="00823056">
        <w:rPr>
          <w:rFonts w:cs="Arial"/>
          <w:sz w:val="28"/>
          <w:szCs w:val="20"/>
          <w:lang w:val="ru-RU" w:eastAsia="ru-RU" w:bidi="ar-SA"/>
        </w:rPr>
        <w:t>-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суреттер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жиынтығы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: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жануарлар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жануарлар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төлдерімен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құстар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кө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к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өністер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жемістер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киімдер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ыдыс-аяқ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жиһаз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көлік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тұрмыстық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заттар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2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0" w:lineRule="atLeast"/>
        <w:ind w:left="1120"/>
        <w:rPr>
          <w:rFonts w:cs="Arial"/>
          <w:sz w:val="28"/>
          <w:szCs w:val="20"/>
          <w:u w:val="single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u w:val="single"/>
          <w:lang w:val="ru-RU" w:eastAsia="ru-RU" w:bidi="ar-SA"/>
        </w:rPr>
        <w:t>Ерте</w:t>
      </w:r>
      <w:proofErr w:type="spellEnd"/>
      <w:r w:rsidRPr="00823056">
        <w:rPr>
          <w:rFonts w:cs="Arial"/>
          <w:sz w:val="28"/>
          <w:szCs w:val="20"/>
          <w:u w:val="single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u w:val="single"/>
          <w:lang w:val="ru-RU" w:eastAsia="ru-RU" w:bidi="ar-SA"/>
        </w:rPr>
        <w:t>жастағы</w:t>
      </w:r>
      <w:proofErr w:type="spellEnd"/>
      <w:r w:rsidRPr="00823056">
        <w:rPr>
          <w:rFonts w:cs="Arial"/>
          <w:sz w:val="28"/>
          <w:szCs w:val="20"/>
          <w:u w:val="single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u w:val="single"/>
          <w:lang w:val="ru-RU" w:eastAsia="ru-RU" w:bidi="ar-SA"/>
        </w:rPr>
        <w:t>балалардың</w:t>
      </w:r>
      <w:proofErr w:type="spellEnd"/>
      <w:r w:rsidRPr="00823056">
        <w:rPr>
          <w:rFonts w:cs="Arial"/>
          <w:sz w:val="28"/>
          <w:szCs w:val="20"/>
          <w:u w:val="single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u w:val="single"/>
          <w:lang w:val="ru-RU" w:eastAsia="ru-RU" w:bidi="ar-SA"/>
        </w:rPr>
        <w:t>сөйлеуін</w:t>
      </w:r>
      <w:proofErr w:type="spellEnd"/>
      <w:r w:rsidRPr="00823056">
        <w:rPr>
          <w:rFonts w:cs="Arial"/>
          <w:sz w:val="28"/>
          <w:szCs w:val="20"/>
          <w:u w:val="single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u w:val="single"/>
          <w:lang w:val="ru-RU" w:eastAsia="ru-RU" w:bidi="ar-SA"/>
        </w:rPr>
        <w:t>дамыту</w:t>
      </w:r>
      <w:proofErr w:type="spellEnd"/>
      <w:r w:rsidRPr="00823056">
        <w:rPr>
          <w:rFonts w:cs="Arial"/>
          <w:sz w:val="28"/>
          <w:szCs w:val="20"/>
          <w:u w:val="single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u w:val="single"/>
          <w:lang w:val="ru-RU" w:eastAsia="ru-RU" w:bidi="ar-SA"/>
        </w:rPr>
        <w:t>әдістері</w:t>
      </w:r>
      <w:proofErr w:type="spellEnd"/>
      <w:r w:rsidRPr="00823056">
        <w:rPr>
          <w:rFonts w:cs="Arial"/>
          <w:sz w:val="28"/>
          <w:szCs w:val="20"/>
          <w:u w:val="single"/>
          <w:lang w:val="ru-RU" w:eastAsia="ru-RU" w:bidi="ar-SA"/>
        </w:rPr>
        <w:t>:</w:t>
      </w:r>
    </w:p>
    <w:p w:rsidR="00823056" w:rsidRPr="00823056" w:rsidRDefault="00823056" w:rsidP="00823056">
      <w:pPr>
        <w:widowControl/>
        <w:autoSpaceDE/>
        <w:autoSpaceDN/>
        <w:spacing w:line="13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numPr>
          <w:ilvl w:val="1"/>
          <w:numId w:val="4"/>
        </w:numPr>
        <w:tabs>
          <w:tab w:val="left" w:pos="792"/>
        </w:tabs>
        <w:autoSpaceDE/>
        <w:autoSpaceDN/>
        <w:spacing w:line="236" w:lineRule="auto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i/>
          <w:sz w:val="28"/>
          <w:szCs w:val="20"/>
          <w:lang w:val="ru-RU" w:eastAsia="ru-RU" w:bidi="ar-SA"/>
        </w:rPr>
        <w:t>көрнекілік</w:t>
      </w:r>
      <w:proofErr w:type="spellEnd"/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: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ті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р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нысандарды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бақылау</w:t>
      </w:r>
      <w:proofErr w:type="spellEnd"/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 </w:t>
      </w:r>
      <w:r w:rsidRPr="00823056">
        <w:rPr>
          <w:rFonts w:cs="Arial"/>
          <w:sz w:val="28"/>
          <w:szCs w:val="20"/>
          <w:lang w:val="ru-RU" w:eastAsia="ru-RU" w:bidi="ar-SA"/>
        </w:rPr>
        <w:t>(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мысық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,</w:t>
      </w:r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ит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,</w:t>
      </w:r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құс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т.б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.),</w:t>
      </w:r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табиғатты</w:t>
      </w:r>
      <w:proofErr w:type="spellEnd"/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бақылау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аулаға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баққа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экскурсия,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ойыншықтарды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заттар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суреттерді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қарастыру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өнімді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әрекет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түрлері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(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мүсіндеу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сурет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салу);</w:t>
      </w:r>
    </w:p>
    <w:p w:rsidR="00823056" w:rsidRPr="00823056" w:rsidRDefault="00823056" w:rsidP="00823056">
      <w:pPr>
        <w:widowControl/>
        <w:autoSpaceDE/>
        <w:autoSpaceDN/>
        <w:spacing w:line="14" w:lineRule="exact"/>
        <w:rPr>
          <w:rFonts w:cs="Arial"/>
          <w:sz w:val="28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numPr>
          <w:ilvl w:val="0"/>
          <w:numId w:val="4"/>
        </w:numPr>
        <w:tabs>
          <w:tab w:val="left" w:pos="881"/>
        </w:tabs>
        <w:autoSpaceDE/>
        <w:autoSpaceDN/>
        <w:spacing w:line="235" w:lineRule="auto"/>
        <w:rPr>
          <w:rFonts w:cs="Arial"/>
          <w:i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i/>
          <w:sz w:val="28"/>
          <w:szCs w:val="20"/>
          <w:lang w:val="ru-RU" w:eastAsia="ru-RU" w:bidi="ar-SA"/>
        </w:rPr>
        <w:t>практикалық</w:t>
      </w:r>
      <w:proofErr w:type="spellEnd"/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: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дидактикалық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жаттығулар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,</w:t>
      </w:r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дамытушы</w:t>
      </w:r>
      <w:proofErr w:type="spellEnd"/>
      <w:r w:rsidRPr="00823056">
        <w:rPr>
          <w:rFonts w:cs="Arial"/>
          <w:i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драматизация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ойын-тосын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сый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саусақ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;</w:t>
      </w:r>
    </w:p>
    <w:p w:rsidR="00823056" w:rsidRPr="00823056" w:rsidRDefault="00823056" w:rsidP="00823056">
      <w:pPr>
        <w:widowControl/>
        <w:autoSpaceDE/>
        <w:autoSpaceDN/>
        <w:spacing w:line="15" w:lineRule="exact"/>
        <w:rPr>
          <w:rFonts w:cs="Arial"/>
          <w:i/>
          <w:sz w:val="28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4" w:lineRule="auto"/>
        <w:ind w:right="20" w:firstLine="566"/>
        <w:rPr>
          <w:rFonts w:cs="Arial"/>
          <w:sz w:val="28"/>
          <w:szCs w:val="20"/>
          <w:lang w:val="ru-RU" w:eastAsia="ru-RU" w:bidi="ar-SA"/>
        </w:rPr>
      </w:pP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-</w:t>
      </w:r>
      <w:proofErr w:type="spellStart"/>
      <w:r w:rsidRPr="00823056">
        <w:rPr>
          <w:rFonts w:cs="Arial"/>
          <w:i/>
          <w:sz w:val="28"/>
          <w:szCs w:val="20"/>
          <w:lang w:val="ru-RU" w:eastAsia="ru-RU" w:bidi="ar-SA"/>
        </w:rPr>
        <w:t>сөздік</w:t>
      </w:r>
      <w:proofErr w:type="spellEnd"/>
      <w:r w:rsidRPr="00823056">
        <w:rPr>
          <w:rFonts w:cs="Arial"/>
          <w:i/>
          <w:sz w:val="28"/>
          <w:szCs w:val="20"/>
          <w:lang w:val="ru-RU" w:eastAsia="ru-RU" w:bidi="ar-SA"/>
        </w:rPr>
        <w:t>:</w:t>
      </w:r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көрнекілік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қолданып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тақпақтар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өлеңдер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ертегілер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оқу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;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әңгіме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оқу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мазмұндап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беру,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тақпақ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жаттау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  <w:proofErr w:type="gramEnd"/>
    </w:p>
    <w:p w:rsidR="00823056" w:rsidRPr="00823056" w:rsidRDefault="00823056" w:rsidP="00823056">
      <w:pPr>
        <w:widowControl/>
        <w:autoSpaceDE/>
        <w:autoSpaceDN/>
        <w:spacing w:line="15" w:lineRule="exact"/>
        <w:rPr>
          <w:rFonts w:cs="Arial"/>
          <w:i/>
          <w:sz w:val="28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4" w:lineRule="auto"/>
        <w:ind w:right="20" w:firstLine="566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Сөздік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қорды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дамыту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арналған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ойындар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: «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Ертегілер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елінде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», «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Сурет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бойынша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әңгімелеп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беру», «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Ертегіні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жалғастыр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»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т.б</w:t>
      </w:r>
      <w:proofErr w:type="spellEnd"/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15" w:lineRule="exact"/>
        <w:rPr>
          <w:rFonts w:cs="Arial"/>
          <w:i/>
          <w:sz w:val="28"/>
          <w:szCs w:val="20"/>
          <w:lang w:val="ru-RU" w:eastAsia="ru-RU" w:bidi="ar-SA"/>
        </w:rPr>
      </w:pPr>
    </w:p>
    <w:p w:rsidR="00823056" w:rsidRPr="00823056" w:rsidRDefault="00823056" w:rsidP="00823056">
      <w:pPr>
        <w:widowControl/>
        <w:autoSpaceDE/>
        <w:autoSpaceDN/>
        <w:spacing w:line="237" w:lineRule="auto"/>
        <w:ind w:firstLine="984"/>
        <w:jc w:val="both"/>
        <w:rPr>
          <w:rFonts w:cs="Arial"/>
          <w:sz w:val="28"/>
          <w:szCs w:val="20"/>
          <w:lang w:val="ru-RU" w:eastAsia="ru-RU" w:bidi="ar-SA"/>
        </w:rPr>
      </w:pP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Ерте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жастағы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балалардың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сөйлеуін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дамытудың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мақсаты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: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белсенді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сөйлеуді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меңгерту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;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сұрақтар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өтініштерді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қолдана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білуге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ересектердің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сөзін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түсінуге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үйрету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,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айналасындағы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заттар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мен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ойыншықтардың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атауларын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үйрету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;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ересектермен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қары</w:t>
      </w:r>
      <w:proofErr w:type="gramStart"/>
      <w:r w:rsidRPr="00823056">
        <w:rPr>
          <w:rFonts w:cs="Arial"/>
          <w:sz w:val="28"/>
          <w:szCs w:val="20"/>
          <w:lang w:val="ru-RU" w:eastAsia="ru-RU" w:bidi="ar-SA"/>
        </w:rPr>
        <w:t>м-</w:t>
      </w:r>
      <w:proofErr w:type="gramEnd"/>
      <w:r w:rsidRPr="00823056">
        <w:rPr>
          <w:rFonts w:cs="Arial"/>
          <w:sz w:val="28"/>
          <w:szCs w:val="20"/>
          <w:lang w:val="ru-RU" w:eastAsia="ru-RU" w:bidi="ar-SA"/>
        </w:rPr>
        <w:t>қатынас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жасауға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және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оларға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еліктеуге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 xml:space="preserve"> </w:t>
      </w:r>
      <w:proofErr w:type="spellStart"/>
      <w:r w:rsidRPr="00823056">
        <w:rPr>
          <w:rFonts w:cs="Arial"/>
          <w:sz w:val="28"/>
          <w:szCs w:val="20"/>
          <w:lang w:val="ru-RU" w:eastAsia="ru-RU" w:bidi="ar-SA"/>
        </w:rPr>
        <w:t>ынталандыру</w:t>
      </w:r>
      <w:proofErr w:type="spellEnd"/>
      <w:r w:rsidRPr="00823056">
        <w:rPr>
          <w:rFonts w:cs="Arial"/>
          <w:sz w:val="28"/>
          <w:szCs w:val="20"/>
          <w:lang w:val="ru-RU" w:eastAsia="ru-RU" w:bidi="ar-SA"/>
        </w:rPr>
        <w:t>.</w:t>
      </w:r>
    </w:p>
    <w:p w:rsidR="00823056" w:rsidRPr="00823056" w:rsidRDefault="00823056" w:rsidP="00823056">
      <w:pPr>
        <w:widowControl/>
        <w:autoSpaceDE/>
        <w:autoSpaceDN/>
        <w:spacing w:line="200" w:lineRule="exact"/>
        <w:rPr>
          <w:rFonts w:cs="Arial"/>
          <w:sz w:val="20"/>
          <w:szCs w:val="20"/>
          <w:lang w:val="ru-RU" w:eastAsia="ru-RU" w:bidi="ar-SA"/>
        </w:rPr>
      </w:pPr>
    </w:p>
    <w:p w:rsidR="00823056" w:rsidRPr="00DB649B" w:rsidRDefault="00823056" w:rsidP="00DB649B">
      <w:pPr>
        <w:tabs>
          <w:tab w:val="left" w:pos="940"/>
        </w:tabs>
        <w:rPr>
          <w:lang w:val="ru-RU"/>
        </w:rPr>
      </w:pPr>
    </w:p>
    <w:sectPr w:rsidR="00823056" w:rsidRPr="00DB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419AC2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577F8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440BADF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50723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7E"/>
    <w:rsid w:val="00677AC7"/>
    <w:rsid w:val="00823056"/>
    <w:rsid w:val="008B21BA"/>
    <w:rsid w:val="008C4A9E"/>
    <w:rsid w:val="009F17B3"/>
    <w:rsid w:val="00CB787E"/>
    <w:rsid w:val="00DB649B"/>
    <w:rsid w:val="00F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1"/>
    <w:qFormat/>
    <w:rsid w:val="00DB649B"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649B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1"/>
    <w:qFormat/>
    <w:rsid w:val="00DB649B"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649B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2</cp:revision>
  <dcterms:created xsi:type="dcterms:W3CDTF">2020-04-13T07:35:00Z</dcterms:created>
  <dcterms:modified xsi:type="dcterms:W3CDTF">2020-04-13T09:35:00Z</dcterms:modified>
</cp:coreProperties>
</file>