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AD" w:rsidRPr="00CC3AC8" w:rsidRDefault="007065AD" w:rsidP="007065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3AC8">
        <w:rPr>
          <w:rFonts w:ascii="Times New Roman" w:hAnsi="Times New Roman"/>
          <w:b/>
          <w:sz w:val="28"/>
          <w:szCs w:val="28"/>
        </w:rPr>
        <w:t>ПОЛОЖЕНИЕ</w:t>
      </w:r>
    </w:p>
    <w:p w:rsidR="007065AD" w:rsidRPr="00CC3AC8" w:rsidRDefault="007065AD" w:rsidP="007065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C3AC8">
        <w:rPr>
          <w:rFonts w:ascii="Times New Roman" w:hAnsi="Times New Roman"/>
          <w:b/>
          <w:sz w:val="28"/>
          <w:szCs w:val="28"/>
        </w:rPr>
        <w:t>об организации и проведении областного этапа открытого Республиканского творческого конкурса учителей по математике, физике и информатике.</w:t>
      </w:r>
    </w:p>
    <w:p w:rsidR="007065AD" w:rsidRDefault="007065AD" w:rsidP="007065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065AD" w:rsidRPr="007065AD" w:rsidRDefault="007065AD" w:rsidP="007065AD">
      <w:pPr>
        <w:pStyle w:val="a5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65A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065AD" w:rsidRPr="007065AD" w:rsidRDefault="007065AD" w:rsidP="007065AD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065AD">
        <w:rPr>
          <w:rFonts w:ascii="Times New Roman" w:hAnsi="Times New Roman"/>
          <w:sz w:val="28"/>
          <w:szCs w:val="28"/>
          <w:lang w:val="kk-KZ"/>
        </w:rPr>
        <w:t>Настоящее Положение определяет порядок организации и проведения областного этапа открытого Республиканского творческого конкурса учителей то математике, физике и информатике (далее - Конкурс) организаций среднего образования всех типов независимо от формы собственности, его организационно-методическое обеспечение, порядок участия в Конкурсе и определения победителей и призеров.</w:t>
      </w:r>
    </w:p>
    <w:p w:rsidR="00911B9F" w:rsidRPr="007065AD" w:rsidRDefault="007065AD" w:rsidP="007065AD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065AD">
        <w:rPr>
          <w:rFonts w:ascii="Times New Roman" w:hAnsi="Times New Roman"/>
          <w:sz w:val="28"/>
          <w:szCs w:val="28"/>
          <w:lang w:val="kk-KZ"/>
        </w:rPr>
        <w:t>Основной целью Конкурса является выявление талантливых, творчески работающих учителей демонстрирующих оптимальное владение профессиональными компетенциями их поддержка и поощрение.</w:t>
      </w:r>
    </w:p>
    <w:p w:rsidR="007065AD" w:rsidRDefault="007065AD" w:rsidP="007065AD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82A4C" w:rsidRPr="007065AD" w:rsidRDefault="00282A4C" w:rsidP="007065AD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7065AD" w:rsidRPr="00D12ACC" w:rsidRDefault="007065AD" w:rsidP="00D12ACC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  <w:r w:rsidRPr="00D12ACC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Участники Конкурса</w:t>
      </w:r>
    </w:p>
    <w:p w:rsidR="007065AD" w:rsidRDefault="007065AD" w:rsidP="007065A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</w:pPr>
      <w:r w:rsidRPr="007065AD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В Конкурсе принимают участие учителя, имеющие недельную нагрузку не менее 18 часов и не являющиеся тренерами олимпийского резерва.</w:t>
      </w:r>
    </w:p>
    <w:p w:rsidR="007405CA" w:rsidRDefault="007065AD" w:rsidP="007405C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</w:pPr>
      <w:r w:rsidRPr="007065AD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Участие в Конкурсе является добровольным. Каждому участнику присваивается личный код, по которому он узнает свои результаты. Объявляются только победители и призеры Конкурса</w:t>
      </w:r>
    </w:p>
    <w:p w:rsidR="007405CA" w:rsidRDefault="007405CA" w:rsidP="007405CA">
      <w:pPr>
        <w:pStyle w:val="a5"/>
        <w:spacing w:after="0" w:line="240" w:lineRule="auto"/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282A4C" w:rsidRDefault="00282A4C" w:rsidP="007405CA">
      <w:pPr>
        <w:pStyle w:val="a5"/>
        <w:spacing w:after="0" w:line="240" w:lineRule="auto"/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7405CA" w:rsidRPr="007405CA" w:rsidRDefault="007405CA" w:rsidP="007405CA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  <w:r w:rsidRPr="007405CA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Организация Конкурса</w:t>
      </w:r>
    </w:p>
    <w:p w:rsidR="003226E1" w:rsidRDefault="007405CA" w:rsidP="007405C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</w:pPr>
      <w:r w:rsidRPr="003226E1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Для осуществления организационной работы по подготовке и проведению Конкурса создан оргкомитет.</w:t>
      </w:r>
    </w:p>
    <w:p w:rsidR="003226E1" w:rsidRDefault="007405CA" w:rsidP="007405C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</w:pPr>
      <w:r w:rsidRPr="003226E1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Оргкомитет осуществляет непосредственное руководство по подготовке и проведению Конкурса утверждает состав жюри. Подводит итоги Конкурса и награждает победителей и призеров.</w:t>
      </w:r>
    </w:p>
    <w:p w:rsidR="003226E1" w:rsidRPr="00D375FD" w:rsidRDefault="007405CA" w:rsidP="007405C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3226E1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Для участия в Конкурсе оргкомитету предоставляется заявка по форме (Приложение 1) в срок до </w:t>
      </w:r>
      <w:r w:rsidR="00597C35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2</w:t>
      </w:r>
      <w:r w:rsidR="00597C35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  <w:t>7</w:t>
      </w:r>
      <w:r w:rsidRPr="003226E1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 октября 2020 года в электронном виде на адрес </w:t>
      </w:r>
      <w:hyperlink r:id="rId8" w:history="1">
        <w:r w:rsidR="005D44B6" w:rsidRPr="00382239">
          <w:rPr>
            <w:rStyle w:val="a3"/>
            <w:rFonts w:ascii="Times New Roman" w:hAnsi="Times New Roman"/>
            <w:b/>
            <w:sz w:val="28"/>
            <w:szCs w:val="27"/>
          </w:rPr>
          <w:t>fmi2020@mail.ru</w:t>
        </w:r>
      </w:hyperlink>
      <w:r w:rsidR="005D44B6">
        <w:rPr>
          <w:rFonts w:ascii="Times New Roman" w:hAnsi="Times New Roman"/>
          <w:b/>
          <w:color w:val="000000"/>
          <w:sz w:val="28"/>
          <w:szCs w:val="27"/>
          <w:lang w:val="kk-KZ"/>
        </w:rPr>
        <w:t xml:space="preserve"> </w:t>
      </w:r>
    </w:p>
    <w:p w:rsidR="003226E1" w:rsidRPr="00D375FD" w:rsidRDefault="007405CA" w:rsidP="007405C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Конкурс проводится в дистанционном формате на платформе ZOOM. Для этого участникам конкурса необходимо организовать рабочее место, а именно наличие</w:t>
      </w:r>
      <w:r w:rsidR="00EC42B7"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персонального компьютера, </w:t>
      </w: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интернета, веб-камеры, микрофон. Веб-камера должна быть настроена охватом рабочего места и </w:t>
      </w:r>
      <w:r w:rsidR="003226E1"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видимости участника</w:t>
      </w: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конкурса.</w:t>
      </w:r>
    </w:p>
    <w:p w:rsidR="0072461E" w:rsidRPr="00D375FD" w:rsidRDefault="0072461E" w:rsidP="0072461E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Для прохождения конкурса участникам необходимо установить на персональный компьютер программу </w:t>
      </w: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en-US"/>
        </w:rPr>
        <w:t>ZOOM</w:t>
      </w: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.  </w:t>
      </w:r>
    </w:p>
    <w:p w:rsidR="0072461E" w:rsidRPr="00D375FD" w:rsidRDefault="00136557" w:rsidP="0072461E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Ссылка на подключение будет выслана участнику на электронный адрес, указанный в заявке</w:t>
      </w:r>
      <w:r w:rsidR="0072461E"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(приложение</w:t>
      </w:r>
      <w:r w:rsidR="0072461E"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1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)</w:t>
      </w:r>
      <w:r w:rsidR="0072461E"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. </w:t>
      </w:r>
    </w:p>
    <w:p w:rsidR="009174B6" w:rsidRDefault="00136557" w:rsidP="00D375F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lastRenderedPageBreak/>
        <w:t>Задания</w:t>
      </w:r>
      <w:r w:rsidR="006B08A3" w:rsidRPr="009174B6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конкурса будут </w:t>
      </w:r>
      <w:r w:rsidR="009174B6" w:rsidRPr="009174B6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доступны </w:t>
      </w:r>
      <w:r w:rsidR="006B08A3" w:rsidRPr="009174B6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в чат</w:t>
      </w:r>
      <w:r w:rsidR="009174B6" w:rsidRPr="009174B6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е</w:t>
      </w:r>
      <w:r w:rsidR="006B08A3" w:rsidRPr="009174B6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конференции ZOOM</w:t>
      </w:r>
      <w:r w:rsidR="00B77769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с 10:</w:t>
      </w:r>
      <w:r w:rsidR="009174B6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00 часов в день проведения конкурса. </w:t>
      </w:r>
    </w:p>
    <w:p w:rsidR="009174B6" w:rsidRDefault="009174B6" w:rsidP="009174B6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Готовые решения не позднее указанного времени необходимо отправить на номер 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en-US"/>
        </w:rPr>
        <w:t>W</w:t>
      </w:r>
      <w:r w:rsidR="00B77769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en-US"/>
        </w:rPr>
        <w:t>h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en-US"/>
        </w:rPr>
        <w:t>atsApp</w:t>
      </w:r>
      <w:r w:rsidR="0026297C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или электронный адрес</w:t>
      </w:r>
      <w:r w:rsidRPr="009174B6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(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фото, скан, документ и т.д.</w:t>
      </w:r>
      <w:r w:rsidRPr="009174B6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)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: </w:t>
      </w:r>
    </w:p>
    <w:p w:rsidR="00D375FD" w:rsidRPr="009174B6" w:rsidRDefault="00D375FD" w:rsidP="009174B6">
      <w:pPr>
        <w:pStyle w:val="a5"/>
        <w:spacing w:after="0" w:line="240" w:lineRule="auto"/>
        <w:ind w:left="1440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9174B6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Информатика: 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hyperlink r:id="rId9" w:history="1">
        <w:r w:rsidR="0026297C" w:rsidRPr="003D2328">
          <w:rPr>
            <w:rStyle w:val="a3"/>
            <w:rFonts w:ascii="Times New Roman" w:hAnsi="Times New Roman"/>
            <w:bCs/>
            <w:sz w:val="30"/>
            <w:szCs w:val="30"/>
            <w:shd w:val="clear" w:color="auto" w:fill="FFFFFF"/>
          </w:rPr>
          <w:t>informatika.krg@mail.ru</w:t>
        </w:r>
      </w:hyperlink>
      <w:r w:rsidR="0026297C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    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до 1</w:t>
      </w:r>
      <w:r w:rsidR="0026297C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3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:30 </w:t>
      </w:r>
      <w:r w:rsidR="00B77769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</w:t>
      </w:r>
    </w:p>
    <w:p w:rsidR="00D375FD" w:rsidRPr="00D375FD" w:rsidRDefault="00D375FD" w:rsidP="00D375FD">
      <w:pPr>
        <w:pStyle w:val="a5"/>
        <w:spacing w:after="0" w:line="240" w:lineRule="auto"/>
        <w:ind w:left="1440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Математика: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  <w:t>87057630121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 w:rsidR="0026297C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       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до 14:00</w:t>
      </w:r>
    </w:p>
    <w:p w:rsidR="00D375FD" w:rsidRPr="00D375FD" w:rsidRDefault="00D375FD" w:rsidP="00D375FD">
      <w:pPr>
        <w:pStyle w:val="a5"/>
        <w:spacing w:after="0" w:line="240" w:lineRule="auto"/>
        <w:ind w:left="1440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Физика: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hyperlink r:id="rId10" w:history="1">
        <w:r w:rsidR="00316906" w:rsidRPr="003D2328">
          <w:rPr>
            <w:rStyle w:val="a3"/>
            <w:rFonts w:ascii="Times New Roman" w:hAnsi="Times New Roman"/>
            <w:bCs/>
            <w:sz w:val="30"/>
            <w:szCs w:val="30"/>
            <w:shd w:val="clear" w:color="auto" w:fill="FFFFFF"/>
          </w:rPr>
          <w:t>fizika.krg@mail.ru</w:t>
        </w:r>
      </w:hyperlink>
      <w:r w:rsidR="00316906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 w:rsidR="0026297C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       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до 1</w:t>
      </w:r>
      <w:r w:rsidR="0026297C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4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.30</w:t>
      </w:r>
    </w:p>
    <w:p w:rsidR="007405CA" w:rsidRPr="00D375FD" w:rsidRDefault="003226E1" w:rsidP="0013655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За день до </w:t>
      </w:r>
      <w:r w:rsidR="009C6E32"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прохождения</w:t>
      </w: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олимпиады будет 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проведено</w:t>
      </w:r>
      <w:r w:rsidR="009C6E32"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тестирование связи через платформу </w:t>
      </w:r>
      <w:r w:rsidR="009C6E32"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en-US"/>
        </w:rPr>
        <w:t>ZOOM</w:t>
      </w:r>
      <w:r w:rsidR="009C6E32"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.  Все ссылки </w:t>
      </w:r>
      <w:r w:rsid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на подключение будут высланы участникам</w:t>
      </w:r>
      <w:r w:rsidR="00136557" w:rsidRPr="00136557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на электронный адрес, указанный в заявке (приложение 1)</w:t>
      </w:r>
      <w:r w:rsidR="009C6E32"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. </w:t>
      </w:r>
    </w:p>
    <w:p w:rsidR="009C6E32" w:rsidRDefault="009C6E32" w:rsidP="009C6E32">
      <w:pPr>
        <w:pStyle w:val="a5"/>
        <w:spacing w:after="0" w:line="240" w:lineRule="auto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7065AD" w:rsidRPr="007405CA" w:rsidRDefault="007065AD" w:rsidP="009C6E32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  <w:r w:rsidRPr="007405CA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Содержание Конкурса</w:t>
      </w:r>
    </w:p>
    <w:p w:rsidR="007065AD" w:rsidRPr="00D12ACC" w:rsidRDefault="007065AD" w:rsidP="00D12AC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  <w:r w:rsidRPr="007065AD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ab/>
      </w:r>
      <w:r w:rsidRPr="00D12ACC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Конкурс проводится в один тур</w:t>
      </w:r>
      <w:r w:rsidR="00D12ACC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.</w:t>
      </w:r>
    </w:p>
    <w:p w:rsidR="00D12ACC" w:rsidRDefault="007065AD" w:rsidP="00D12AC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</w:pPr>
      <w:r w:rsidRPr="00D12ACC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Задания тура состоят из двух блоков: методического и практического. В практическом блоке участники решают предложенные задачи по программному материалу математики, физики и информатики за курс средней школы.  В ходе решения нужно привести как можно большее число различных решений (различными считаются способы, использующие различные идеи, а также различные технические реализации одной и той же идеи)</w:t>
      </w:r>
      <w:r w:rsidR="00D12ACC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.</w:t>
      </w:r>
    </w:p>
    <w:p w:rsidR="00D12ACC" w:rsidRDefault="007065AD" w:rsidP="00D12AC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</w:pPr>
      <w:r w:rsidRPr="00D12ACC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В заданиях методического блока участникам конкурса предлагается найти ошибки в  «готовых решениях» задач и исходных кодах программ. Ошибки могут быть как в формулировках утверждений, так и в их доказательствах (решениях), исходные коды программ могут содержать синтаксические ошибки, а также некорректно выполняться при определенных входных данных, В случае, если утверждение верное, необходимо указать ошибки в доказательстве (решении) н привести верное доказательство (решение). Если утверждение неверно, объяснить, почему это так, и найти ошибки в приведенном доказательстве (решении). В случае синтактических ошибок исходных кодов необходимо их исправить. Если программа будет некорректно работать в общем случае, то указать ошибку и по возможности ее исправить.</w:t>
      </w:r>
    </w:p>
    <w:p w:rsidR="000F42AE" w:rsidRPr="00D12ACC" w:rsidRDefault="007065AD" w:rsidP="00D12AC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</w:pPr>
      <w:r w:rsidRPr="00D12ACC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Решение заданий обоих блоков длится 4 часа.</w:t>
      </w:r>
    </w:p>
    <w:p w:rsidR="00D12ACC" w:rsidRDefault="00D12ACC" w:rsidP="00D12ACC">
      <w:pPr>
        <w:pStyle w:val="a5"/>
        <w:tabs>
          <w:tab w:val="left" w:pos="4308"/>
        </w:tabs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12ACC" w:rsidRPr="00CC3AC8" w:rsidRDefault="00D12ACC" w:rsidP="00D12ACC">
      <w:pPr>
        <w:pStyle w:val="a5"/>
        <w:tabs>
          <w:tab w:val="left" w:pos="4308"/>
        </w:tabs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CC3AC8">
        <w:rPr>
          <w:rFonts w:ascii="Times New Roman" w:hAnsi="Times New Roman"/>
          <w:b/>
          <w:sz w:val="28"/>
          <w:szCs w:val="28"/>
        </w:rPr>
        <w:t>5. Подведение итогов Конкурса</w:t>
      </w:r>
    </w:p>
    <w:p w:rsidR="00D12ACC" w:rsidRPr="00CC3AC8" w:rsidRDefault="00D12ACC" w:rsidP="00D12ACC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C3AC8">
        <w:rPr>
          <w:rFonts w:ascii="Times New Roman" w:hAnsi="Times New Roman"/>
          <w:sz w:val="28"/>
          <w:szCs w:val="28"/>
        </w:rPr>
        <w:t>Все участники Конкурса получают сертификат об участии.</w:t>
      </w:r>
    </w:p>
    <w:p w:rsidR="00D12ACC" w:rsidRPr="00CC3AC8" w:rsidRDefault="00D12ACC" w:rsidP="00D12ACC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C3AC8">
        <w:rPr>
          <w:rFonts w:ascii="Times New Roman" w:hAnsi="Times New Roman"/>
          <w:sz w:val="28"/>
          <w:szCs w:val="28"/>
        </w:rPr>
        <w:t>По результатам Конкурса жюри определяет победителей и призеров. Победителями Конкурса считаются участники, набравшие наибольшее количество баллов (по каждому предмету отдельно).</w:t>
      </w:r>
    </w:p>
    <w:p w:rsidR="00D12ACC" w:rsidRPr="00CC3AC8" w:rsidRDefault="00D12ACC" w:rsidP="00D12ACC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82A4C" w:rsidRPr="00282A4C" w:rsidRDefault="00282A4C" w:rsidP="00D12ACC">
      <w:pPr>
        <w:pStyle w:val="a5"/>
        <w:spacing w:after="0"/>
        <w:ind w:left="0" w:firstLine="567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106697" w:rsidRDefault="00106697" w:rsidP="00D12ACC">
      <w:pPr>
        <w:pStyle w:val="a5"/>
        <w:spacing w:after="0"/>
        <w:ind w:left="0"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12ACC" w:rsidRDefault="00D12ACC" w:rsidP="00D12ACC">
      <w:pPr>
        <w:pStyle w:val="a5"/>
        <w:spacing w:after="0"/>
        <w:ind w:left="0"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964AD8">
        <w:rPr>
          <w:rFonts w:ascii="Times New Roman" w:hAnsi="Times New Roman"/>
          <w:b/>
          <w:sz w:val="28"/>
          <w:szCs w:val="28"/>
        </w:rPr>
        <w:t>Приложение</w:t>
      </w:r>
      <w:r w:rsidR="00964AD8" w:rsidRPr="00964AD8">
        <w:rPr>
          <w:rFonts w:ascii="Times New Roman" w:hAnsi="Times New Roman"/>
          <w:b/>
          <w:sz w:val="28"/>
          <w:szCs w:val="28"/>
        </w:rPr>
        <w:t xml:space="preserve"> 1</w:t>
      </w:r>
    </w:p>
    <w:p w:rsidR="00282A4C" w:rsidRDefault="00282A4C" w:rsidP="00D12ACC">
      <w:pPr>
        <w:pStyle w:val="a5"/>
        <w:spacing w:after="0"/>
        <w:ind w:left="0"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282A4C" w:rsidRPr="00282A4C" w:rsidRDefault="00282A4C" w:rsidP="00D12ACC">
      <w:pPr>
        <w:pStyle w:val="a5"/>
        <w:spacing w:after="0"/>
        <w:ind w:left="0"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964AD8" w:rsidRDefault="00D12ACC" w:rsidP="00964AD8">
      <w:pPr>
        <w:pStyle w:val="a5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64AD8">
        <w:rPr>
          <w:rFonts w:ascii="Times New Roman" w:hAnsi="Times New Roman"/>
          <w:b/>
          <w:sz w:val="28"/>
          <w:szCs w:val="28"/>
        </w:rPr>
        <w:t>Заявка</w:t>
      </w:r>
    </w:p>
    <w:p w:rsidR="00D12ACC" w:rsidRPr="00282A4C" w:rsidRDefault="00D12ACC" w:rsidP="00964AD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2A4C">
        <w:rPr>
          <w:rFonts w:ascii="Times New Roman" w:hAnsi="Times New Roman"/>
          <w:sz w:val="28"/>
          <w:szCs w:val="28"/>
        </w:rPr>
        <w:t>на участие в областном этапе открытого Республиканского творческого конкурса учителей по математике, физике и информатике</w:t>
      </w:r>
    </w:p>
    <w:p w:rsidR="00D12ACC" w:rsidRPr="00CC3AC8" w:rsidRDefault="00D12ACC" w:rsidP="00D12ACC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1423"/>
        <w:gridCol w:w="1417"/>
        <w:gridCol w:w="851"/>
        <w:gridCol w:w="992"/>
        <w:gridCol w:w="1785"/>
        <w:gridCol w:w="1582"/>
      </w:tblGrid>
      <w:tr w:rsidR="00136557" w:rsidRPr="00282A4C" w:rsidTr="00136557">
        <w:trPr>
          <w:cantSplit/>
          <w:trHeight w:val="1134"/>
        </w:trPr>
        <w:tc>
          <w:tcPr>
            <w:tcW w:w="1804" w:type="dxa"/>
          </w:tcPr>
          <w:p w:rsidR="00136557" w:rsidRPr="00282A4C" w:rsidRDefault="00136557" w:rsidP="00964AD8">
            <w:pPr>
              <w:pStyle w:val="a5"/>
              <w:suppressAutoHyphens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82A4C">
              <w:rPr>
                <w:rFonts w:ascii="Times New Roman" w:hAnsi="Times New Roman"/>
                <w:sz w:val="28"/>
                <w:szCs w:val="28"/>
              </w:rPr>
              <w:t>Ф.И.О. участника (по удостоверению личности)</w:t>
            </w:r>
          </w:p>
        </w:tc>
        <w:tc>
          <w:tcPr>
            <w:tcW w:w="1423" w:type="dxa"/>
          </w:tcPr>
          <w:p w:rsidR="00136557" w:rsidRPr="00282A4C" w:rsidRDefault="00136557" w:rsidP="00964AD8">
            <w:pPr>
              <w:pStyle w:val="a5"/>
              <w:suppressAutoHyphens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82A4C">
              <w:rPr>
                <w:rFonts w:ascii="Times New Roman" w:hAnsi="Times New Roman"/>
                <w:sz w:val="28"/>
                <w:szCs w:val="28"/>
              </w:rPr>
              <w:t>Регион (город/ район)</w:t>
            </w:r>
          </w:p>
        </w:tc>
        <w:tc>
          <w:tcPr>
            <w:tcW w:w="1417" w:type="dxa"/>
          </w:tcPr>
          <w:p w:rsidR="00136557" w:rsidRPr="00282A4C" w:rsidRDefault="00136557" w:rsidP="00964AD8">
            <w:pPr>
              <w:pStyle w:val="a5"/>
              <w:suppressAutoHyphens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82A4C">
              <w:rPr>
                <w:rFonts w:ascii="Times New Roman" w:hAnsi="Times New Roman"/>
                <w:sz w:val="28"/>
                <w:szCs w:val="28"/>
              </w:rPr>
              <w:t>Место работы (с указанием предмета)</w:t>
            </w:r>
          </w:p>
        </w:tc>
        <w:tc>
          <w:tcPr>
            <w:tcW w:w="851" w:type="dxa"/>
            <w:textDirection w:val="btLr"/>
          </w:tcPr>
          <w:p w:rsidR="00136557" w:rsidRPr="00282A4C" w:rsidRDefault="00136557" w:rsidP="00136557">
            <w:pPr>
              <w:pStyle w:val="a5"/>
              <w:suppressAutoHyphens/>
              <w:ind w:left="113" w:righ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82A4C">
              <w:rPr>
                <w:rFonts w:ascii="Times New Roman" w:hAnsi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992" w:type="dxa"/>
            <w:textDirection w:val="btLr"/>
          </w:tcPr>
          <w:p w:rsidR="00136557" w:rsidRPr="00282A4C" w:rsidRDefault="00136557" w:rsidP="00136557">
            <w:pPr>
              <w:pStyle w:val="a5"/>
              <w:suppressAutoHyphens/>
              <w:ind w:left="113" w:righ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82A4C">
              <w:rPr>
                <w:rFonts w:ascii="Times New Roman" w:hAnsi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1785" w:type="dxa"/>
          </w:tcPr>
          <w:p w:rsidR="00136557" w:rsidRPr="00282A4C" w:rsidRDefault="00136557" w:rsidP="00136557">
            <w:pPr>
              <w:pStyle w:val="a5"/>
              <w:suppressAutoHyphens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82A4C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</w:p>
        </w:tc>
        <w:tc>
          <w:tcPr>
            <w:tcW w:w="1582" w:type="dxa"/>
          </w:tcPr>
          <w:p w:rsidR="00136557" w:rsidRPr="00282A4C" w:rsidRDefault="00136557" w:rsidP="00136557">
            <w:pPr>
              <w:pStyle w:val="a5"/>
              <w:suppressAutoHyphens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82A4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282A4C">
              <w:rPr>
                <w:rFonts w:ascii="Times New Roman" w:hAnsi="Times New Roman"/>
                <w:sz w:val="28"/>
                <w:szCs w:val="28"/>
              </w:rPr>
              <w:t>-</w:t>
            </w:r>
            <w:r w:rsidRPr="00282A4C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282A4C">
              <w:rPr>
                <w:rFonts w:ascii="Times New Roman" w:hAnsi="Times New Roman"/>
                <w:sz w:val="28"/>
                <w:szCs w:val="28"/>
              </w:rPr>
              <w:t xml:space="preserve"> участника</w:t>
            </w:r>
          </w:p>
        </w:tc>
      </w:tr>
      <w:tr w:rsidR="00136557" w:rsidRPr="00282A4C" w:rsidTr="00136557">
        <w:tc>
          <w:tcPr>
            <w:tcW w:w="1804" w:type="dxa"/>
          </w:tcPr>
          <w:p w:rsidR="00136557" w:rsidRPr="00282A4C" w:rsidRDefault="00136557" w:rsidP="00965AFB">
            <w:pPr>
              <w:pStyle w:val="a5"/>
              <w:suppressAutoHyphens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136557" w:rsidRPr="00282A4C" w:rsidRDefault="00136557" w:rsidP="00965AFB">
            <w:pPr>
              <w:pStyle w:val="a5"/>
              <w:suppressAutoHyphens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557" w:rsidRPr="00282A4C" w:rsidRDefault="00136557" w:rsidP="00965AFB">
            <w:pPr>
              <w:pStyle w:val="a5"/>
              <w:suppressAutoHyphens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36557" w:rsidRPr="00282A4C" w:rsidRDefault="00136557" w:rsidP="00965AFB">
            <w:pPr>
              <w:pStyle w:val="a5"/>
              <w:suppressAutoHyphens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6557" w:rsidRPr="00282A4C" w:rsidRDefault="00136557" w:rsidP="00965AFB">
            <w:pPr>
              <w:pStyle w:val="a5"/>
              <w:suppressAutoHyphens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136557" w:rsidRPr="00282A4C" w:rsidRDefault="00136557" w:rsidP="00965AFB">
            <w:pPr>
              <w:pStyle w:val="a5"/>
              <w:suppressAutoHyphens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136557" w:rsidRPr="00282A4C" w:rsidRDefault="00136557" w:rsidP="00965AFB">
            <w:pPr>
              <w:pStyle w:val="a5"/>
              <w:suppressAutoHyphens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2ACC" w:rsidRPr="00CC3AC8" w:rsidRDefault="00D12ACC" w:rsidP="00D12ACC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12ACC" w:rsidRPr="00CC3AC8" w:rsidRDefault="00D12ACC" w:rsidP="00D12ACC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94E9F" w:rsidRPr="007065AD" w:rsidRDefault="00594E9F">
      <w:pPr>
        <w:rPr>
          <w:rFonts w:ascii="Times New Roman" w:hAnsi="Times New Roman"/>
          <w:sz w:val="28"/>
          <w:szCs w:val="28"/>
          <w:lang w:val="kk-KZ"/>
        </w:rPr>
      </w:pPr>
    </w:p>
    <w:sectPr w:rsidR="00594E9F" w:rsidRPr="007065AD" w:rsidSect="00D12AC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B73" w:rsidRDefault="00E42B73" w:rsidP="00634D93">
      <w:pPr>
        <w:spacing w:after="0" w:line="240" w:lineRule="auto"/>
      </w:pPr>
      <w:r>
        <w:separator/>
      </w:r>
    </w:p>
  </w:endnote>
  <w:endnote w:type="continuationSeparator" w:id="0">
    <w:p w:rsidR="00E42B73" w:rsidRDefault="00E42B73" w:rsidP="0063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B73" w:rsidRDefault="00E42B73" w:rsidP="00634D93">
      <w:pPr>
        <w:spacing w:after="0" w:line="240" w:lineRule="auto"/>
      </w:pPr>
      <w:r>
        <w:separator/>
      </w:r>
    </w:p>
  </w:footnote>
  <w:footnote w:type="continuationSeparator" w:id="0">
    <w:p w:rsidR="00E42B73" w:rsidRDefault="00E42B73" w:rsidP="00634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063E"/>
    <w:multiLevelType w:val="hybridMultilevel"/>
    <w:tmpl w:val="FD288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26A60"/>
    <w:multiLevelType w:val="hybridMultilevel"/>
    <w:tmpl w:val="42E0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335B5"/>
    <w:multiLevelType w:val="hybridMultilevel"/>
    <w:tmpl w:val="5BF8A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3322A"/>
    <w:multiLevelType w:val="hybridMultilevel"/>
    <w:tmpl w:val="5CC2D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7483B2E">
      <w:start w:val="5"/>
      <w:numFmt w:val="bullet"/>
      <w:lvlText w:val="·"/>
      <w:lvlJc w:val="left"/>
      <w:pPr>
        <w:ind w:left="1875" w:hanging="795"/>
      </w:pPr>
      <w:rPr>
        <w:rFonts w:ascii="Arial" w:eastAsiaTheme="minorHAnsi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73447"/>
    <w:multiLevelType w:val="hybridMultilevel"/>
    <w:tmpl w:val="800A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341C0"/>
    <w:multiLevelType w:val="multilevel"/>
    <w:tmpl w:val="CE705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64C6855"/>
    <w:multiLevelType w:val="hybridMultilevel"/>
    <w:tmpl w:val="2236D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A4C70"/>
    <w:multiLevelType w:val="hybridMultilevel"/>
    <w:tmpl w:val="411C4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B77B8"/>
    <w:multiLevelType w:val="hybridMultilevel"/>
    <w:tmpl w:val="1D8E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21588"/>
    <w:multiLevelType w:val="hybridMultilevel"/>
    <w:tmpl w:val="923EF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60523"/>
    <w:multiLevelType w:val="hybridMultilevel"/>
    <w:tmpl w:val="CD58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138D4"/>
    <w:multiLevelType w:val="hybridMultilevel"/>
    <w:tmpl w:val="D8D02264"/>
    <w:lvl w:ilvl="0" w:tplc="24DEB06C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4188E"/>
    <w:multiLevelType w:val="multilevel"/>
    <w:tmpl w:val="00007AE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>
    <w:nsid w:val="6B206C26"/>
    <w:multiLevelType w:val="hybridMultilevel"/>
    <w:tmpl w:val="399095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CF821EE"/>
    <w:multiLevelType w:val="multilevel"/>
    <w:tmpl w:val="C43A6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E26E2"/>
    <w:multiLevelType w:val="hybridMultilevel"/>
    <w:tmpl w:val="87FC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60176"/>
    <w:multiLevelType w:val="hybridMultilevel"/>
    <w:tmpl w:val="5A8075D8"/>
    <w:lvl w:ilvl="0" w:tplc="118EDA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6C489C"/>
    <w:multiLevelType w:val="multilevel"/>
    <w:tmpl w:val="9E6E5B5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8">
    <w:nsid w:val="7916038A"/>
    <w:multiLevelType w:val="hybridMultilevel"/>
    <w:tmpl w:val="7B16799E"/>
    <w:lvl w:ilvl="0" w:tplc="0998594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5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14"/>
  </w:num>
  <w:num w:numId="10">
    <w:abstractNumId w:val="16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2"/>
  </w:num>
  <w:num w:numId="16">
    <w:abstractNumId w:val="7"/>
  </w:num>
  <w:num w:numId="17">
    <w:abstractNumId w:val="18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D4"/>
    <w:rsid w:val="0000746B"/>
    <w:rsid w:val="0001403D"/>
    <w:rsid w:val="00025DFF"/>
    <w:rsid w:val="00092F72"/>
    <w:rsid w:val="000972E4"/>
    <w:rsid w:val="000B6D19"/>
    <w:rsid w:val="000E21F8"/>
    <w:rsid w:val="000E321D"/>
    <w:rsid w:val="000E43DE"/>
    <w:rsid w:val="000F42AE"/>
    <w:rsid w:val="00106697"/>
    <w:rsid w:val="0011084E"/>
    <w:rsid w:val="00136557"/>
    <w:rsid w:val="001535A7"/>
    <w:rsid w:val="001562C0"/>
    <w:rsid w:val="00167BA1"/>
    <w:rsid w:val="0018148C"/>
    <w:rsid w:val="00193C07"/>
    <w:rsid w:val="001A6EB4"/>
    <w:rsid w:val="001B11F9"/>
    <w:rsid w:val="001C71B2"/>
    <w:rsid w:val="00226DA9"/>
    <w:rsid w:val="0026297C"/>
    <w:rsid w:val="00273495"/>
    <w:rsid w:val="00282A4C"/>
    <w:rsid w:val="002B6ED5"/>
    <w:rsid w:val="002D7EF3"/>
    <w:rsid w:val="003125F5"/>
    <w:rsid w:val="00316906"/>
    <w:rsid w:val="003226E1"/>
    <w:rsid w:val="00332C6A"/>
    <w:rsid w:val="00354A26"/>
    <w:rsid w:val="003605D4"/>
    <w:rsid w:val="0036634A"/>
    <w:rsid w:val="00390D5F"/>
    <w:rsid w:val="003E0F1F"/>
    <w:rsid w:val="0040586F"/>
    <w:rsid w:val="004120C2"/>
    <w:rsid w:val="00415B13"/>
    <w:rsid w:val="004258DA"/>
    <w:rsid w:val="0043009A"/>
    <w:rsid w:val="00452D71"/>
    <w:rsid w:val="0047218B"/>
    <w:rsid w:val="00507ABE"/>
    <w:rsid w:val="00514E47"/>
    <w:rsid w:val="00542601"/>
    <w:rsid w:val="00543386"/>
    <w:rsid w:val="00594E9F"/>
    <w:rsid w:val="00597C35"/>
    <w:rsid w:val="005A6751"/>
    <w:rsid w:val="005B12E3"/>
    <w:rsid w:val="005D44B6"/>
    <w:rsid w:val="0062586B"/>
    <w:rsid w:val="00627501"/>
    <w:rsid w:val="006343F4"/>
    <w:rsid w:val="00634D93"/>
    <w:rsid w:val="0065439F"/>
    <w:rsid w:val="006547F4"/>
    <w:rsid w:val="00665131"/>
    <w:rsid w:val="006B08A3"/>
    <w:rsid w:val="006E1684"/>
    <w:rsid w:val="00701F0A"/>
    <w:rsid w:val="007065AD"/>
    <w:rsid w:val="0072461E"/>
    <w:rsid w:val="007405CA"/>
    <w:rsid w:val="00740645"/>
    <w:rsid w:val="007768D4"/>
    <w:rsid w:val="00782593"/>
    <w:rsid w:val="00792525"/>
    <w:rsid w:val="007A02C2"/>
    <w:rsid w:val="007E4978"/>
    <w:rsid w:val="00805A92"/>
    <w:rsid w:val="00827C5F"/>
    <w:rsid w:val="0087393E"/>
    <w:rsid w:val="00876633"/>
    <w:rsid w:val="008969B5"/>
    <w:rsid w:val="008A714E"/>
    <w:rsid w:val="008E5952"/>
    <w:rsid w:val="008F281D"/>
    <w:rsid w:val="00911B9F"/>
    <w:rsid w:val="009157EF"/>
    <w:rsid w:val="00916068"/>
    <w:rsid w:val="009174B6"/>
    <w:rsid w:val="00926DEC"/>
    <w:rsid w:val="0093367B"/>
    <w:rsid w:val="009469E0"/>
    <w:rsid w:val="0095161F"/>
    <w:rsid w:val="00964AD8"/>
    <w:rsid w:val="00965AFB"/>
    <w:rsid w:val="00990281"/>
    <w:rsid w:val="009C6E32"/>
    <w:rsid w:val="00A33F85"/>
    <w:rsid w:val="00A37101"/>
    <w:rsid w:val="00AB3A39"/>
    <w:rsid w:val="00AC3CD6"/>
    <w:rsid w:val="00AE73CB"/>
    <w:rsid w:val="00B43727"/>
    <w:rsid w:val="00B64246"/>
    <w:rsid w:val="00B77769"/>
    <w:rsid w:val="00BB0452"/>
    <w:rsid w:val="00BD21DB"/>
    <w:rsid w:val="00BD264D"/>
    <w:rsid w:val="00BD6375"/>
    <w:rsid w:val="00BE50D5"/>
    <w:rsid w:val="00C41AF0"/>
    <w:rsid w:val="00C70AC8"/>
    <w:rsid w:val="00C91BEF"/>
    <w:rsid w:val="00CA1BBF"/>
    <w:rsid w:val="00CC11CE"/>
    <w:rsid w:val="00CD79D0"/>
    <w:rsid w:val="00D05FF1"/>
    <w:rsid w:val="00D12ACC"/>
    <w:rsid w:val="00D375FD"/>
    <w:rsid w:val="00D61389"/>
    <w:rsid w:val="00D75803"/>
    <w:rsid w:val="00DA6E61"/>
    <w:rsid w:val="00DA7248"/>
    <w:rsid w:val="00DC690D"/>
    <w:rsid w:val="00E35756"/>
    <w:rsid w:val="00E42B73"/>
    <w:rsid w:val="00E73A4B"/>
    <w:rsid w:val="00E73A89"/>
    <w:rsid w:val="00E94F4B"/>
    <w:rsid w:val="00EC42B7"/>
    <w:rsid w:val="00EE5FA1"/>
    <w:rsid w:val="00F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ECBF5-7BF3-4BD9-BE13-58B8AE57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8D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469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8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5B1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B11F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469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9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28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B642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34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4D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34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D93"/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7065AD"/>
    <w:pPr>
      <w:spacing w:after="0" w:line="240" w:lineRule="auto"/>
    </w:pPr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D12ACC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i202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zika.kr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ika.kr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4718-610F-4BB4-BDCB-0A1E5560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Каламкач</cp:lastModifiedBy>
  <cp:revision>29</cp:revision>
  <cp:lastPrinted>2020-10-20T08:49:00Z</cp:lastPrinted>
  <dcterms:created xsi:type="dcterms:W3CDTF">2020-10-13T09:58:00Z</dcterms:created>
  <dcterms:modified xsi:type="dcterms:W3CDTF">2021-04-05T04:23:00Z</dcterms:modified>
</cp:coreProperties>
</file>