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F90" w:rsidRPr="00DC6FB6" w:rsidRDefault="00FF1712" w:rsidP="004B4F9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О </w:t>
      </w:r>
      <w:r w:rsidR="004B4F90" w:rsidRPr="00DC6FB6">
        <w:rPr>
          <w:rFonts w:ascii="Arial" w:hAnsi="Arial" w:cs="Arial"/>
          <w:b/>
          <w:sz w:val="28"/>
          <w:szCs w:val="28"/>
          <w:lang w:val="kk-KZ"/>
        </w:rPr>
        <w:t>ходе  реализации  До</w:t>
      </w:r>
      <w:r>
        <w:rPr>
          <w:rFonts w:ascii="Arial" w:hAnsi="Arial" w:cs="Arial"/>
          <w:b/>
          <w:sz w:val="28"/>
          <w:szCs w:val="28"/>
          <w:lang w:val="kk-KZ"/>
        </w:rPr>
        <w:t xml:space="preserve">рожной  карты  по  развитию  и поддержке сельских малокомплектных школ и обеспечению доступа к качественному </w:t>
      </w:r>
      <w:r w:rsidR="004B4F90" w:rsidRPr="00DC6FB6">
        <w:rPr>
          <w:rFonts w:ascii="Arial" w:hAnsi="Arial" w:cs="Arial"/>
          <w:b/>
          <w:sz w:val="28"/>
          <w:szCs w:val="28"/>
          <w:lang w:val="kk-KZ"/>
        </w:rPr>
        <w:t>образованию.</w:t>
      </w:r>
    </w:p>
    <w:p w:rsidR="004B4F90" w:rsidRDefault="004B4F90" w:rsidP="004B4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4F90" w:rsidRDefault="004B4F90" w:rsidP="004B4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4F90" w:rsidRDefault="004B4F90" w:rsidP="004B4F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5A75" w:rsidRDefault="004B4F90" w:rsidP="00FF1712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lang w:val="kk-KZ"/>
        </w:rPr>
      </w:pPr>
      <w:r w:rsidRPr="00222644">
        <w:rPr>
          <w:rFonts w:ascii="Arial" w:hAnsi="Arial" w:cs="Arial"/>
          <w:bCs/>
          <w:sz w:val="32"/>
          <w:szCs w:val="32"/>
        </w:rPr>
        <w:t xml:space="preserve">Цель </w:t>
      </w:r>
      <w:r w:rsidR="00FF1712">
        <w:rPr>
          <w:rFonts w:ascii="Arial" w:hAnsi="Arial" w:cs="Arial"/>
          <w:sz w:val="32"/>
          <w:szCs w:val="32"/>
          <w:lang w:val="kk-KZ"/>
        </w:rPr>
        <w:t>дорожной карты по развитию и поддержке  сельских малокомплектных</w:t>
      </w:r>
      <w:r w:rsidRPr="00222644">
        <w:rPr>
          <w:rFonts w:ascii="Arial" w:hAnsi="Arial" w:cs="Arial"/>
          <w:sz w:val="32"/>
          <w:szCs w:val="32"/>
          <w:lang w:val="kk-KZ"/>
        </w:rPr>
        <w:t xml:space="preserve"> школ</w:t>
      </w:r>
      <w:r w:rsidRPr="00222644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222644">
        <w:rPr>
          <w:rFonts w:ascii="Arial" w:hAnsi="Arial" w:cs="Arial"/>
          <w:bCs/>
          <w:sz w:val="32"/>
          <w:szCs w:val="32"/>
        </w:rPr>
        <w:t xml:space="preserve">– </w:t>
      </w:r>
      <w:r w:rsidRPr="00222644">
        <w:rPr>
          <w:rFonts w:ascii="Arial" w:hAnsi="Arial" w:cs="Arial"/>
          <w:color w:val="000000"/>
          <w:sz w:val="32"/>
          <w:szCs w:val="32"/>
          <w:lang w:val="kk-KZ"/>
        </w:rPr>
        <w:t>п</w:t>
      </w:r>
      <w:r w:rsidR="00FF1712">
        <w:rPr>
          <w:rFonts w:ascii="Arial" w:hAnsi="Arial" w:cs="Arial"/>
          <w:color w:val="000000"/>
          <w:sz w:val="32"/>
          <w:szCs w:val="32"/>
        </w:rPr>
        <w:t xml:space="preserve">овышение </w:t>
      </w:r>
      <w:r w:rsidRPr="00222644">
        <w:rPr>
          <w:rFonts w:ascii="Arial" w:hAnsi="Arial" w:cs="Arial"/>
          <w:color w:val="000000"/>
          <w:sz w:val="32"/>
          <w:szCs w:val="32"/>
        </w:rPr>
        <w:t xml:space="preserve">конкурентоспособности </w:t>
      </w:r>
      <w:r w:rsidR="00FF1712">
        <w:rPr>
          <w:rFonts w:ascii="Arial" w:hAnsi="Arial" w:cs="Arial"/>
          <w:bCs/>
          <w:sz w:val="32"/>
          <w:szCs w:val="32"/>
        </w:rPr>
        <w:t xml:space="preserve">среднего общего образования для обучающихся </w:t>
      </w:r>
      <w:r w:rsidRPr="00222644">
        <w:rPr>
          <w:rFonts w:ascii="Arial" w:hAnsi="Arial" w:cs="Arial"/>
          <w:bCs/>
          <w:sz w:val="32"/>
          <w:szCs w:val="32"/>
        </w:rPr>
        <w:t>малокомплектных школ</w:t>
      </w:r>
      <w:r w:rsidR="00FF1712">
        <w:rPr>
          <w:rFonts w:ascii="Arial" w:hAnsi="Arial" w:cs="Arial"/>
          <w:color w:val="000000"/>
          <w:sz w:val="32"/>
          <w:szCs w:val="32"/>
        </w:rPr>
        <w:t xml:space="preserve"> и воспитание и</w:t>
      </w:r>
      <w:r w:rsidRPr="00222644">
        <w:rPr>
          <w:rFonts w:ascii="Arial" w:hAnsi="Arial" w:cs="Arial"/>
          <w:color w:val="000000"/>
          <w:sz w:val="32"/>
          <w:szCs w:val="32"/>
        </w:rPr>
        <w:t xml:space="preserve"> обучение</w:t>
      </w:r>
      <w:r w:rsidR="00FF1712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="00FF1712">
        <w:rPr>
          <w:rFonts w:ascii="Arial" w:hAnsi="Arial" w:cs="Arial"/>
          <w:color w:val="000000"/>
          <w:sz w:val="32"/>
          <w:szCs w:val="32"/>
        </w:rPr>
        <w:t xml:space="preserve">личности на основе общечеловеческих </w:t>
      </w:r>
      <w:r w:rsidRPr="00222644">
        <w:rPr>
          <w:rFonts w:ascii="Arial" w:hAnsi="Arial" w:cs="Arial"/>
          <w:color w:val="000000"/>
          <w:sz w:val="32"/>
          <w:szCs w:val="32"/>
        </w:rPr>
        <w:t>ценностей.</w:t>
      </w:r>
    </w:p>
    <w:p w:rsidR="008930D0" w:rsidRDefault="00FF1712" w:rsidP="00FF1712">
      <w:pPr>
        <w:spacing w:after="0" w:line="240" w:lineRule="auto"/>
        <w:ind w:firstLine="567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 xml:space="preserve">В настоящее время в 9-ти сельских регионах области функционирует 211 малокомплектных </w:t>
      </w:r>
      <w:r w:rsidR="00DE4334">
        <w:rPr>
          <w:rFonts w:ascii="Arial" w:hAnsi="Arial" w:cs="Arial"/>
          <w:bCs/>
          <w:sz w:val="32"/>
          <w:szCs w:val="32"/>
          <w:lang w:val="kk-KZ"/>
        </w:rPr>
        <w:t xml:space="preserve">школ. </w:t>
      </w:r>
    </w:p>
    <w:p w:rsidR="00DE4334" w:rsidRDefault="00DE4334" w:rsidP="00FF1712">
      <w:pPr>
        <w:spacing w:after="0" w:line="240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</w:p>
    <w:tbl>
      <w:tblPr>
        <w:tblStyle w:val="a9"/>
        <w:tblW w:w="0" w:type="auto"/>
        <w:tblLook w:val="04A0"/>
      </w:tblPr>
      <w:tblGrid>
        <w:gridCol w:w="675"/>
        <w:gridCol w:w="2552"/>
        <w:gridCol w:w="2515"/>
        <w:gridCol w:w="1914"/>
        <w:gridCol w:w="1915"/>
      </w:tblGrid>
      <w:tr w:rsidR="00DE4334" w:rsidRPr="00983B05" w:rsidTr="00283F67">
        <w:tc>
          <w:tcPr>
            <w:tcW w:w="675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3B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2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3B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районы</w:t>
            </w:r>
          </w:p>
        </w:tc>
        <w:tc>
          <w:tcPr>
            <w:tcW w:w="2515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3B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 школ</w:t>
            </w:r>
          </w:p>
        </w:tc>
        <w:tc>
          <w:tcPr>
            <w:tcW w:w="1914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3B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Из них МКШ</w:t>
            </w:r>
          </w:p>
        </w:tc>
        <w:tc>
          <w:tcPr>
            <w:tcW w:w="1915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3B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983B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ля МКШ</w:t>
            </w:r>
          </w:p>
        </w:tc>
      </w:tr>
      <w:tr w:rsidR="00DE4334" w:rsidRPr="00983B05" w:rsidTr="00283F67">
        <w:tc>
          <w:tcPr>
            <w:tcW w:w="675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3B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2552" w:type="dxa"/>
          </w:tcPr>
          <w:p w:rsidR="00DE4334" w:rsidRPr="00983B05" w:rsidRDefault="00DE4334" w:rsidP="00283F6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3B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Абайский</w:t>
            </w:r>
          </w:p>
        </w:tc>
        <w:tc>
          <w:tcPr>
            <w:tcW w:w="2515" w:type="dxa"/>
          </w:tcPr>
          <w:p w:rsidR="00DE4334" w:rsidRPr="00490A76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90A7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1914" w:type="dxa"/>
          </w:tcPr>
          <w:p w:rsidR="00DE4334" w:rsidRPr="00490A76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90A7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1915" w:type="dxa"/>
          </w:tcPr>
          <w:p w:rsidR="00DE4334" w:rsidRPr="00983B05" w:rsidRDefault="006B308A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  <w:r w:rsidR="00DE433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%</w:t>
            </w:r>
          </w:p>
        </w:tc>
      </w:tr>
      <w:tr w:rsidR="00DE4334" w:rsidRPr="00983B05" w:rsidTr="00283F67">
        <w:tc>
          <w:tcPr>
            <w:tcW w:w="675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3B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2552" w:type="dxa"/>
          </w:tcPr>
          <w:p w:rsidR="00DE4334" w:rsidRPr="00983B05" w:rsidRDefault="00DE4334" w:rsidP="00283F6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3B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Актогайский</w:t>
            </w:r>
          </w:p>
        </w:tc>
        <w:tc>
          <w:tcPr>
            <w:tcW w:w="2515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1914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1915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83 %</w:t>
            </w:r>
          </w:p>
        </w:tc>
      </w:tr>
      <w:tr w:rsidR="00DE4334" w:rsidRPr="00983B05" w:rsidTr="00283F67">
        <w:tc>
          <w:tcPr>
            <w:tcW w:w="675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3B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2552" w:type="dxa"/>
          </w:tcPr>
          <w:p w:rsidR="00DE4334" w:rsidRPr="00983B05" w:rsidRDefault="00DE4334" w:rsidP="00283F6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3B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Бұхаржырауский</w:t>
            </w:r>
          </w:p>
        </w:tc>
        <w:tc>
          <w:tcPr>
            <w:tcW w:w="2515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48</w:t>
            </w:r>
          </w:p>
        </w:tc>
        <w:tc>
          <w:tcPr>
            <w:tcW w:w="1914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1915" w:type="dxa"/>
          </w:tcPr>
          <w:p w:rsidR="00DE4334" w:rsidRPr="00983B05" w:rsidRDefault="006B308A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</w:t>
            </w:r>
            <w:r w:rsidR="00DE433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%</w:t>
            </w:r>
          </w:p>
        </w:tc>
      </w:tr>
      <w:tr w:rsidR="00DE4334" w:rsidRPr="000B352B" w:rsidTr="00283F67">
        <w:tc>
          <w:tcPr>
            <w:tcW w:w="675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3B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2552" w:type="dxa"/>
          </w:tcPr>
          <w:p w:rsidR="00DE4334" w:rsidRPr="00983B05" w:rsidRDefault="00DE4334" w:rsidP="00283F6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3B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Жаңааркинский</w:t>
            </w:r>
          </w:p>
        </w:tc>
        <w:tc>
          <w:tcPr>
            <w:tcW w:w="2515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1914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1915" w:type="dxa"/>
          </w:tcPr>
          <w:p w:rsidR="00DE4334" w:rsidRPr="000B352B" w:rsidRDefault="006B308A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63</w:t>
            </w:r>
            <w:r w:rsidR="00DE433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%</w:t>
            </w:r>
          </w:p>
        </w:tc>
      </w:tr>
      <w:tr w:rsidR="00DE4334" w:rsidTr="00283F67">
        <w:tc>
          <w:tcPr>
            <w:tcW w:w="675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3B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2552" w:type="dxa"/>
          </w:tcPr>
          <w:p w:rsidR="00DE4334" w:rsidRPr="00983B05" w:rsidRDefault="00DE4334" w:rsidP="00283F6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3B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Каркаралинский</w:t>
            </w:r>
          </w:p>
        </w:tc>
        <w:tc>
          <w:tcPr>
            <w:tcW w:w="2515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1914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1915" w:type="dxa"/>
          </w:tcPr>
          <w:p w:rsidR="00DE4334" w:rsidRDefault="00DE4334" w:rsidP="00283F6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75</w:t>
            </w:r>
            <w:r w:rsidRPr="00963B6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%</w:t>
            </w:r>
          </w:p>
        </w:tc>
      </w:tr>
      <w:tr w:rsidR="00DE4334" w:rsidTr="00283F67">
        <w:tc>
          <w:tcPr>
            <w:tcW w:w="675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3B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2552" w:type="dxa"/>
          </w:tcPr>
          <w:p w:rsidR="00DE4334" w:rsidRPr="00983B05" w:rsidRDefault="00DE4334" w:rsidP="00283F6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3B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Нуринский</w:t>
            </w:r>
          </w:p>
        </w:tc>
        <w:tc>
          <w:tcPr>
            <w:tcW w:w="2515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1914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1915" w:type="dxa"/>
          </w:tcPr>
          <w:p w:rsidR="00DE4334" w:rsidRDefault="00DE4334" w:rsidP="00283F6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78</w:t>
            </w:r>
            <w:r w:rsidRPr="00963B6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%</w:t>
            </w:r>
          </w:p>
        </w:tc>
      </w:tr>
      <w:tr w:rsidR="00DE4334" w:rsidTr="00283F67">
        <w:tc>
          <w:tcPr>
            <w:tcW w:w="675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3B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2552" w:type="dxa"/>
          </w:tcPr>
          <w:p w:rsidR="00DE4334" w:rsidRPr="00983B05" w:rsidRDefault="00DE4334" w:rsidP="00283F6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3B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Осакаровский</w:t>
            </w:r>
          </w:p>
        </w:tc>
        <w:tc>
          <w:tcPr>
            <w:tcW w:w="2515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1914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1915" w:type="dxa"/>
          </w:tcPr>
          <w:p w:rsidR="00DE4334" w:rsidRDefault="00DE4334" w:rsidP="00283F6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</w:t>
            </w:r>
            <w:r w:rsidRPr="00963B6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%</w:t>
            </w:r>
          </w:p>
        </w:tc>
      </w:tr>
      <w:tr w:rsidR="00DE4334" w:rsidTr="00283F67">
        <w:tc>
          <w:tcPr>
            <w:tcW w:w="675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3B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2552" w:type="dxa"/>
          </w:tcPr>
          <w:p w:rsidR="00DE4334" w:rsidRPr="00983B05" w:rsidRDefault="00DE4334" w:rsidP="00283F6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3B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Улытауский</w:t>
            </w:r>
          </w:p>
        </w:tc>
        <w:tc>
          <w:tcPr>
            <w:tcW w:w="2515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1914" w:type="dxa"/>
          </w:tcPr>
          <w:p w:rsidR="00DE4334" w:rsidRPr="00490A76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1915" w:type="dxa"/>
          </w:tcPr>
          <w:p w:rsidR="00DE4334" w:rsidRDefault="006B308A" w:rsidP="00283F6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</w:t>
            </w:r>
            <w:r w:rsidR="00DE4334" w:rsidRPr="00963B6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%</w:t>
            </w:r>
          </w:p>
        </w:tc>
      </w:tr>
      <w:tr w:rsidR="00DE4334" w:rsidTr="00283F67">
        <w:tc>
          <w:tcPr>
            <w:tcW w:w="675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3B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2552" w:type="dxa"/>
          </w:tcPr>
          <w:p w:rsidR="00DE4334" w:rsidRPr="00983B05" w:rsidRDefault="00DE4334" w:rsidP="00283F6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83B0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Шетский </w:t>
            </w:r>
          </w:p>
        </w:tc>
        <w:tc>
          <w:tcPr>
            <w:tcW w:w="2515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48</w:t>
            </w:r>
          </w:p>
        </w:tc>
        <w:tc>
          <w:tcPr>
            <w:tcW w:w="1914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1915" w:type="dxa"/>
          </w:tcPr>
          <w:p w:rsidR="00DE4334" w:rsidRDefault="00DE4334" w:rsidP="00283F6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79</w:t>
            </w:r>
            <w:r w:rsidRPr="00963B6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%</w:t>
            </w:r>
          </w:p>
        </w:tc>
      </w:tr>
      <w:tr w:rsidR="00DE4334" w:rsidTr="00283F67">
        <w:tc>
          <w:tcPr>
            <w:tcW w:w="675" w:type="dxa"/>
          </w:tcPr>
          <w:p w:rsidR="00DE4334" w:rsidRPr="00983B05" w:rsidRDefault="00DE4334" w:rsidP="00283F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E4334" w:rsidRPr="00983B05" w:rsidRDefault="00DE4334" w:rsidP="00283F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303</w:t>
            </w:r>
          </w:p>
        </w:tc>
        <w:tc>
          <w:tcPr>
            <w:tcW w:w="1914" w:type="dxa"/>
          </w:tcPr>
          <w:p w:rsidR="00DE4334" w:rsidRPr="00983B05" w:rsidRDefault="00DE4334" w:rsidP="00283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211</w:t>
            </w:r>
          </w:p>
        </w:tc>
        <w:tc>
          <w:tcPr>
            <w:tcW w:w="1915" w:type="dxa"/>
          </w:tcPr>
          <w:p w:rsidR="00DE4334" w:rsidRDefault="006B308A" w:rsidP="00283F6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69,6</w:t>
            </w:r>
            <w:r w:rsidR="00DE4334" w:rsidRPr="00963B6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%</w:t>
            </w:r>
          </w:p>
        </w:tc>
      </w:tr>
    </w:tbl>
    <w:p w:rsidR="00DE4334" w:rsidRDefault="00DE4334" w:rsidP="004B4F90">
      <w:pPr>
        <w:spacing w:after="0" w:line="240" w:lineRule="auto"/>
        <w:ind w:firstLine="567"/>
        <w:jc w:val="both"/>
        <w:rPr>
          <w:rFonts w:ascii="Arial" w:hAnsi="Arial" w:cs="Arial"/>
          <w:bCs/>
          <w:sz w:val="32"/>
          <w:szCs w:val="32"/>
          <w:lang w:val="kk-KZ"/>
        </w:rPr>
      </w:pPr>
    </w:p>
    <w:p w:rsidR="00DE4334" w:rsidRPr="00DC6FB6" w:rsidRDefault="00DE4334" w:rsidP="00DE4334">
      <w:pPr>
        <w:pStyle w:val="a6"/>
        <w:widowControl w:val="0"/>
        <w:numPr>
          <w:ilvl w:val="0"/>
          <w:numId w:val="3"/>
        </w:numPr>
        <w:pBdr>
          <w:bottom w:val="single" w:sz="4" w:space="31" w:color="FFFFFF"/>
        </w:pBdr>
        <w:spacing w:after="0" w:line="240" w:lineRule="auto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П</w:t>
      </w:r>
      <w:r w:rsidRPr="00DC6FB6">
        <w:rPr>
          <w:rFonts w:ascii="Arial" w:hAnsi="Arial" w:cs="Arial"/>
          <w:sz w:val="32"/>
          <w:szCs w:val="32"/>
        </w:rPr>
        <w:t xml:space="preserve">оддержка малокомплектных школ </w:t>
      </w:r>
      <w:r w:rsidRPr="00DC6FB6">
        <w:rPr>
          <w:rFonts w:ascii="Arial" w:hAnsi="Arial" w:cs="Arial"/>
          <w:sz w:val="32"/>
          <w:szCs w:val="32"/>
          <w:lang w:val="kk-KZ"/>
        </w:rPr>
        <w:t xml:space="preserve">области </w:t>
      </w:r>
      <w:r w:rsidRPr="00DC6FB6">
        <w:rPr>
          <w:rFonts w:ascii="Arial" w:hAnsi="Arial" w:cs="Arial"/>
          <w:sz w:val="32"/>
          <w:szCs w:val="32"/>
        </w:rPr>
        <w:t>осуществляется 39 ресурсными центрами на базе действующих школ, за которыми</w:t>
      </w:r>
      <w:r w:rsidRPr="00DC6FB6">
        <w:rPr>
          <w:rFonts w:ascii="Arial" w:hAnsi="Arial" w:cs="Arial"/>
          <w:sz w:val="32"/>
          <w:szCs w:val="32"/>
          <w:lang w:val="kk-KZ"/>
        </w:rPr>
        <w:t xml:space="preserve"> закреплено </w:t>
      </w:r>
      <w:r>
        <w:rPr>
          <w:rFonts w:ascii="Arial" w:hAnsi="Arial" w:cs="Arial"/>
          <w:sz w:val="32"/>
          <w:szCs w:val="32"/>
          <w:lang w:val="kk-KZ"/>
        </w:rPr>
        <w:t xml:space="preserve">все </w:t>
      </w:r>
      <w:r w:rsidRPr="00DC6FB6">
        <w:rPr>
          <w:rFonts w:ascii="Arial" w:hAnsi="Arial" w:cs="Arial"/>
          <w:sz w:val="32"/>
          <w:szCs w:val="32"/>
          <w:lang w:val="kk-KZ"/>
        </w:rPr>
        <w:t xml:space="preserve">211 </w:t>
      </w:r>
      <w:r w:rsidRPr="00DC6FB6">
        <w:rPr>
          <w:rFonts w:ascii="Arial" w:hAnsi="Arial" w:cs="Arial"/>
          <w:sz w:val="32"/>
          <w:szCs w:val="32"/>
        </w:rPr>
        <w:t>малокомплектных школ</w:t>
      </w:r>
      <w:r w:rsidRPr="00DC6FB6">
        <w:rPr>
          <w:rFonts w:ascii="Arial" w:hAnsi="Arial" w:cs="Arial"/>
          <w:sz w:val="32"/>
          <w:szCs w:val="32"/>
          <w:lang w:val="kk-KZ"/>
        </w:rPr>
        <w:t xml:space="preserve">. </w:t>
      </w:r>
      <w:r w:rsidRPr="00DC6FB6">
        <w:rPr>
          <w:rFonts w:ascii="Arial" w:hAnsi="Arial" w:cs="Arial"/>
          <w:sz w:val="32"/>
          <w:szCs w:val="32"/>
        </w:rPr>
        <w:t>Опорные школы (РЦ) показали себя как одна из эффективных форм организации образовательного процесса и путей обеспечения доступа детей отдаленных сельских школ к качественному образованию и современным образовательно-</w:t>
      </w:r>
      <w:r w:rsidRPr="00DC6FB6">
        <w:rPr>
          <w:rFonts w:ascii="Arial" w:hAnsi="Arial" w:cs="Arial"/>
          <w:sz w:val="32"/>
          <w:szCs w:val="32"/>
          <w:lang w:val="kk-KZ"/>
        </w:rPr>
        <w:t xml:space="preserve"> </w:t>
      </w:r>
      <w:r w:rsidRPr="00DC6FB6">
        <w:rPr>
          <w:rFonts w:ascii="Arial" w:hAnsi="Arial" w:cs="Arial"/>
          <w:sz w:val="32"/>
          <w:szCs w:val="32"/>
        </w:rPr>
        <w:t>информационным ресурсам. Усовершенствован организация учебно-</w:t>
      </w:r>
      <w:r w:rsidRPr="00DC6FB6">
        <w:rPr>
          <w:rFonts w:ascii="Arial" w:hAnsi="Arial" w:cs="Arial"/>
          <w:sz w:val="32"/>
          <w:szCs w:val="32"/>
          <w:lang w:val="kk-KZ"/>
        </w:rPr>
        <w:t xml:space="preserve"> </w:t>
      </w:r>
      <w:r w:rsidRPr="00DC6FB6">
        <w:rPr>
          <w:rFonts w:ascii="Arial" w:hAnsi="Arial" w:cs="Arial"/>
          <w:sz w:val="32"/>
          <w:szCs w:val="32"/>
        </w:rPr>
        <w:t>воспитательного процесса в ма</w:t>
      </w:r>
      <w:r w:rsidR="00FF1712">
        <w:rPr>
          <w:rFonts w:ascii="Arial" w:hAnsi="Arial" w:cs="Arial"/>
          <w:sz w:val="32"/>
          <w:szCs w:val="32"/>
        </w:rPr>
        <w:t xml:space="preserve">локомплектных школах, для чего </w:t>
      </w:r>
      <w:r w:rsidRPr="00DC6FB6">
        <w:rPr>
          <w:rFonts w:ascii="Arial" w:hAnsi="Arial" w:cs="Arial"/>
          <w:sz w:val="32"/>
          <w:szCs w:val="32"/>
        </w:rPr>
        <w:t xml:space="preserve">созданы: </w:t>
      </w:r>
    </w:p>
    <w:p w:rsidR="00DE4334" w:rsidRPr="00FF1712" w:rsidRDefault="00DE4334" w:rsidP="00DE4334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ind w:left="709" w:hanging="349"/>
        <w:jc w:val="both"/>
        <w:rPr>
          <w:rFonts w:ascii="Arial" w:hAnsi="Arial" w:cs="Arial"/>
          <w:sz w:val="32"/>
          <w:szCs w:val="32"/>
          <w:lang w:val="kk-KZ"/>
        </w:rPr>
      </w:pPr>
      <w:r w:rsidRPr="0061335F">
        <w:rPr>
          <w:rFonts w:ascii="Arial" w:hAnsi="Arial" w:cs="Arial"/>
          <w:sz w:val="32"/>
          <w:szCs w:val="32"/>
        </w:rPr>
        <w:t>- единый режим работы и расписание</w:t>
      </w:r>
      <w:r w:rsidRPr="0061335F">
        <w:rPr>
          <w:rFonts w:ascii="Arial" w:hAnsi="Arial" w:cs="Arial"/>
          <w:sz w:val="32"/>
          <w:szCs w:val="32"/>
          <w:lang w:val="kk-KZ"/>
        </w:rPr>
        <w:t xml:space="preserve"> </w:t>
      </w:r>
      <w:r w:rsidR="00FF1712">
        <w:rPr>
          <w:rFonts w:ascii="Arial" w:hAnsi="Arial" w:cs="Arial"/>
          <w:sz w:val="32"/>
          <w:szCs w:val="32"/>
        </w:rPr>
        <w:t xml:space="preserve"> учебных</w:t>
      </w:r>
      <w:r w:rsidRPr="0061335F">
        <w:rPr>
          <w:rFonts w:ascii="Arial" w:hAnsi="Arial" w:cs="Arial"/>
          <w:sz w:val="32"/>
          <w:szCs w:val="32"/>
          <w:lang w:val="kk-KZ"/>
        </w:rPr>
        <w:t xml:space="preserve"> </w:t>
      </w:r>
      <w:r w:rsidRPr="0061335F">
        <w:rPr>
          <w:rFonts w:ascii="Arial" w:hAnsi="Arial" w:cs="Arial"/>
          <w:sz w:val="32"/>
          <w:szCs w:val="32"/>
        </w:rPr>
        <w:t>и воспитательных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61335F">
        <w:rPr>
          <w:rFonts w:ascii="Arial" w:hAnsi="Arial" w:cs="Arial"/>
          <w:sz w:val="32"/>
          <w:szCs w:val="32"/>
        </w:rPr>
        <w:t>занятий малокомплектных школ, входящ</w:t>
      </w:r>
      <w:r w:rsidR="00FF1712">
        <w:rPr>
          <w:rFonts w:ascii="Arial" w:hAnsi="Arial" w:cs="Arial"/>
          <w:sz w:val="32"/>
          <w:szCs w:val="32"/>
        </w:rPr>
        <w:t>ие в состав опорной школы (РЦ);</w:t>
      </w:r>
    </w:p>
    <w:p w:rsidR="00DE4334" w:rsidRPr="00FF1712" w:rsidRDefault="00DE4334" w:rsidP="00DE4334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ind w:left="709" w:hanging="349"/>
        <w:jc w:val="both"/>
        <w:rPr>
          <w:rFonts w:ascii="Arial" w:hAnsi="Arial" w:cs="Arial"/>
          <w:sz w:val="32"/>
          <w:szCs w:val="32"/>
          <w:lang w:val="kk-KZ"/>
        </w:rPr>
      </w:pPr>
      <w:r w:rsidRPr="0061335F">
        <w:rPr>
          <w:rFonts w:ascii="Arial" w:hAnsi="Arial" w:cs="Arial"/>
          <w:sz w:val="32"/>
          <w:szCs w:val="32"/>
        </w:rPr>
        <w:lastRenderedPageBreak/>
        <w:t>- единое образовательное пространство</w:t>
      </w:r>
      <w:r w:rsidR="00FF1712">
        <w:rPr>
          <w:rFonts w:ascii="Arial" w:hAnsi="Arial" w:cs="Arial"/>
          <w:sz w:val="32"/>
          <w:szCs w:val="32"/>
        </w:rPr>
        <w:t xml:space="preserve"> на</w:t>
      </w:r>
      <w:r w:rsidRPr="0061335F">
        <w:rPr>
          <w:rFonts w:ascii="Arial" w:hAnsi="Arial" w:cs="Arial"/>
          <w:sz w:val="32"/>
          <w:szCs w:val="32"/>
          <w:lang w:val="kk-KZ"/>
        </w:rPr>
        <w:t xml:space="preserve"> </w:t>
      </w:r>
      <w:r w:rsidRPr="0061335F">
        <w:rPr>
          <w:rFonts w:ascii="Arial" w:hAnsi="Arial" w:cs="Arial"/>
          <w:sz w:val="32"/>
          <w:szCs w:val="32"/>
        </w:rPr>
        <w:t xml:space="preserve">основе интеграции </w:t>
      </w:r>
      <w:r w:rsidRPr="0061335F">
        <w:rPr>
          <w:rFonts w:ascii="Arial" w:hAnsi="Arial" w:cs="Arial"/>
          <w:sz w:val="32"/>
          <w:szCs w:val="32"/>
          <w:lang w:val="kk-KZ"/>
        </w:rPr>
        <w:t xml:space="preserve"> </w:t>
      </w:r>
      <w:r w:rsidRPr="0061335F">
        <w:rPr>
          <w:rFonts w:ascii="Arial" w:hAnsi="Arial" w:cs="Arial"/>
          <w:sz w:val="32"/>
          <w:szCs w:val="32"/>
        </w:rPr>
        <w:t>учебно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61335F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61335F">
        <w:rPr>
          <w:rFonts w:ascii="Arial" w:hAnsi="Arial" w:cs="Arial"/>
          <w:sz w:val="32"/>
          <w:szCs w:val="32"/>
        </w:rPr>
        <w:t>воспитательного процесса опор</w:t>
      </w:r>
      <w:r w:rsidR="00FF1712">
        <w:rPr>
          <w:rFonts w:ascii="Arial" w:hAnsi="Arial" w:cs="Arial"/>
          <w:sz w:val="32"/>
          <w:szCs w:val="32"/>
        </w:rPr>
        <w:t>ной(РЦ) и малокомплектных школ:</w:t>
      </w:r>
    </w:p>
    <w:p w:rsidR="00DE4334" w:rsidRDefault="00FF1712" w:rsidP="00DE4334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-</w:t>
      </w:r>
      <w:r w:rsidR="00DE4334">
        <w:rPr>
          <w:rFonts w:ascii="Arial" w:hAnsi="Arial" w:cs="Arial"/>
          <w:sz w:val="32"/>
          <w:szCs w:val="32"/>
          <w:lang w:val="kk-KZ"/>
        </w:rPr>
        <w:t xml:space="preserve"> </w:t>
      </w:r>
      <w:r w:rsidR="00DE4334" w:rsidRPr="0061335F">
        <w:rPr>
          <w:rFonts w:ascii="Arial" w:hAnsi="Arial" w:cs="Arial"/>
          <w:sz w:val="32"/>
          <w:szCs w:val="32"/>
        </w:rPr>
        <w:t xml:space="preserve">разработан механизм работы малокомплектных </w:t>
      </w:r>
      <w:r>
        <w:rPr>
          <w:rFonts w:ascii="Arial" w:hAnsi="Arial" w:cs="Arial"/>
          <w:sz w:val="32"/>
          <w:szCs w:val="32"/>
        </w:rPr>
        <w:t xml:space="preserve">школ </w:t>
      </w:r>
      <w:r w:rsidR="00DE4334" w:rsidRPr="0061335F">
        <w:rPr>
          <w:rFonts w:ascii="Arial" w:hAnsi="Arial" w:cs="Arial"/>
          <w:sz w:val="32"/>
          <w:szCs w:val="32"/>
        </w:rPr>
        <w:t xml:space="preserve">в </w:t>
      </w:r>
      <w:r>
        <w:rPr>
          <w:rFonts w:ascii="Arial" w:hAnsi="Arial" w:cs="Arial"/>
          <w:sz w:val="32"/>
          <w:szCs w:val="32"/>
          <w:lang w:val="kk-KZ"/>
        </w:rPr>
        <w:t xml:space="preserve">  </w:t>
      </w:r>
      <w:r w:rsidR="00DE4334" w:rsidRPr="0061335F">
        <w:rPr>
          <w:rFonts w:ascii="Arial" w:hAnsi="Arial" w:cs="Arial"/>
          <w:sz w:val="32"/>
          <w:szCs w:val="32"/>
        </w:rPr>
        <w:t xml:space="preserve">сессионные и межсессионные периоды с опорной школой(РЦ); </w:t>
      </w:r>
    </w:p>
    <w:p w:rsidR="00DE4334" w:rsidRDefault="00DE4334" w:rsidP="00DE4334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sz w:val="32"/>
          <w:szCs w:val="32"/>
          <w:lang w:val="kk-KZ"/>
        </w:rPr>
      </w:pPr>
      <w:r w:rsidRPr="0061335F">
        <w:rPr>
          <w:rFonts w:ascii="Arial" w:hAnsi="Arial" w:cs="Arial"/>
          <w:sz w:val="32"/>
          <w:szCs w:val="32"/>
          <w:lang w:val="kk-KZ"/>
        </w:rPr>
        <w:t>-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61335F">
        <w:rPr>
          <w:rFonts w:ascii="Arial" w:hAnsi="Arial" w:cs="Arial"/>
          <w:sz w:val="32"/>
          <w:szCs w:val="32"/>
          <w:lang w:val="kk-KZ"/>
        </w:rPr>
        <w:t>с</w:t>
      </w:r>
      <w:r w:rsidRPr="0061335F">
        <w:rPr>
          <w:rFonts w:ascii="Arial" w:hAnsi="Arial" w:cs="Arial"/>
          <w:sz w:val="32"/>
          <w:szCs w:val="32"/>
        </w:rPr>
        <w:t>огласно Типовым правилам деятельности общеобразовательных организаций для обучающихся магнитных МКШ организуются сессии: установочная, промежуточная и итоговая</w:t>
      </w:r>
      <w:r>
        <w:rPr>
          <w:rFonts w:ascii="Arial" w:hAnsi="Arial" w:cs="Arial"/>
          <w:sz w:val="32"/>
          <w:szCs w:val="32"/>
          <w:lang w:val="kk-KZ"/>
        </w:rPr>
        <w:t>.</w:t>
      </w:r>
    </w:p>
    <w:p w:rsidR="00DE4334" w:rsidRDefault="00FF1712" w:rsidP="00FF1712">
      <w:pPr>
        <w:pStyle w:val="a6"/>
        <w:widowControl w:val="0"/>
        <w:pBdr>
          <w:bottom w:val="single" w:sz="4" w:space="31" w:color="FFFFFF"/>
        </w:pBdr>
        <w:spacing w:after="0" w:line="240" w:lineRule="auto"/>
        <w:ind w:left="360" w:firstLine="34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eastAsia="Times New Roman" w:hAnsi="Arial" w:cs="Arial"/>
          <w:color w:val="000000"/>
          <w:spacing w:val="2"/>
          <w:sz w:val="32"/>
          <w:szCs w:val="32"/>
          <w:lang w:val="kk-KZ"/>
        </w:rPr>
        <w:t xml:space="preserve">По результатам первого полугодия 2020-2021 учебного года по всем 211 </w:t>
      </w:r>
      <w:r w:rsidR="00DE4334" w:rsidRPr="00DC6FB6">
        <w:rPr>
          <w:rFonts w:ascii="Arial" w:eastAsia="Times New Roman" w:hAnsi="Arial" w:cs="Arial"/>
          <w:color w:val="000000"/>
          <w:spacing w:val="2"/>
          <w:sz w:val="32"/>
          <w:szCs w:val="32"/>
          <w:lang w:val="kk-KZ"/>
        </w:rPr>
        <w:t xml:space="preserve">малокомплектным школам </w:t>
      </w:r>
      <w:r>
        <w:rPr>
          <w:rFonts w:ascii="Arial" w:hAnsi="Arial" w:cs="Arial"/>
          <w:sz w:val="32"/>
          <w:szCs w:val="32"/>
          <w:lang w:val="kk-KZ"/>
        </w:rPr>
        <w:t>сделан сравнительный анализ по качеству</w:t>
      </w:r>
      <w:r w:rsidR="00DE4334" w:rsidRPr="00DC6FB6">
        <w:rPr>
          <w:rFonts w:ascii="Arial" w:hAnsi="Arial" w:cs="Arial"/>
          <w:sz w:val="32"/>
          <w:szCs w:val="32"/>
          <w:lang w:val="kk-KZ"/>
        </w:rPr>
        <w:t xml:space="preserve"> знаний. </w:t>
      </w:r>
      <w:r>
        <w:rPr>
          <w:rFonts w:ascii="Arial" w:hAnsi="Arial" w:cs="Arial"/>
          <w:sz w:val="32"/>
          <w:szCs w:val="32"/>
          <w:lang w:val="kk-KZ"/>
        </w:rPr>
        <w:t>Выявлены проблемы по качеству</w:t>
      </w:r>
      <w:r w:rsidR="00DE4334" w:rsidRPr="00DC6FB6">
        <w:rPr>
          <w:rFonts w:ascii="Arial" w:hAnsi="Arial" w:cs="Arial"/>
          <w:sz w:val="32"/>
          <w:szCs w:val="32"/>
          <w:lang w:val="kk-KZ"/>
        </w:rPr>
        <w:t xml:space="preserve"> знания</w:t>
      </w:r>
      <w:r>
        <w:rPr>
          <w:rFonts w:ascii="Arial" w:hAnsi="Arial" w:cs="Arial"/>
          <w:sz w:val="32"/>
          <w:szCs w:val="32"/>
          <w:lang w:val="kk-KZ"/>
        </w:rPr>
        <w:t xml:space="preserve"> и даны пути </w:t>
      </w:r>
      <w:r w:rsidR="00DE4334" w:rsidRPr="00DC6FB6">
        <w:rPr>
          <w:rFonts w:ascii="Arial" w:hAnsi="Arial" w:cs="Arial"/>
          <w:sz w:val="32"/>
          <w:szCs w:val="32"/>
          <w:lang w:val="kk-KZ"/>
        </w:rPr>
        <w:t>решений</w:t>
      </w:r>
      <w:r w:rsidR="00CF448E">
        <w:rPr>
          <w:rFonts w:ascii="Arial" w:hAnsi="Arial" w:cs="Arial"/>
          <w:sz w:val="32"/>
          <w:szCs w:val="32"/>
          <w:lang w:val="kk-KZ"/>
        </w:rPr>
        <w:t>.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DE4334" w:rsidRPr="00DE4334" w:rsidRDefault="00FF1712" w:rsidP="00DE4334">
      <w:pPr>
        <w:pStyle w:val="a6"/>
        <w:widowControl w:val="0"/>
        <w:numPr>
          <w:ilvl w:val="0"/>
          <w:numId w:val="3"/>
        </w:numPr>
        <w:pBdr>
          <w:bottom w:val="single" w:sz="4" w:space="31" w:color="FFFFFF"/>
        </w:pBdr>
        <w:spacing w:after="0" w:line="240" w:lineRule="auto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color w:val="333333"/>
          <w:sz w:val="32"/>
          <w:szCs w:val="32"/>
          <w:lang w:val="kk-KZ"/>
        </w:rPr>
        <w:t xml:space="preserve">С целью </w:t>
      </w:r>
      <w:r w:rsidR="009F4E56">
        <w:rPr>
          <w:rFonts w:ascii="Arial" w:hAnsi="Arial" w:cs="Arial"/>
          <w:color w:val="333333"/>
          <w:sz w:val="32"/>
          <w:szCs w:val="32"/>
          <w:lang w:val="kk-KZ"/>
        </w:rPr>
        <w:t>устранени</w:t>
      </w:r>
      <w:r>
        <w:rPr>
          <w:rFonts w:ascii="Arial" w:hAnsi="Arial" w:cs="Arial"/>
          <w:color w:val="333333"/>
          <w:sz w:val="32"/>
          <w:szCs w:val="32"/>
          <w:lang w:val="kk-KZ"/>
        </w:rPr>
        <w:t xml:space="preserve">я пробелов в качестве знания и </w:t>
      </w:r>
      <w:r w:rsidR="009F4E56">
        <w:rPr>
          <w:rFonts w:ascii="Arial" w:hAnsi="Arial" w:cs="Arial"/>
          <w:color w:val="333333"/>
          <w:sz w:val="32"/>
          <w:szCs w:val="32"/>
          <w:lang w:val="kk-KZ"/>
        </w:rPr>
        <w:t xml:space="preserve">сокращения </w:t>
      </w:r>
      <w:r>
        <w:rPr>
          <w:rFonts w:ascii="Arial" w:hAnsi="Arial" w:cs="Arial"/>
          <w:color w:val="333333"/>
          <w:sz w:val="32"/>
          <w:szCs w:val="32"/>
          <w:lang w:val="kk-KZ"/>
        </w:rPr>
        <w:t xml:space="preserve">разрыва качества образования между городскими и </w:t>
      </w:r>
      <w:r w:rsidR="009F4E56">
        <w:rPr>
          <w:rFonts w:ascii="Arial" w:hAnsi="Arial" w:cs="Arial"/>
          <w:color w:val="333333"/>
          <w:sz w:val="32"/>
          <w:szCs w:val="32"/>
          <w:lang w:val="kk-KZ"/>
        </w:rPr>
        <w:t xml:space="preserve">сельскими </w:t>
      </w:r>
      <w:r>
        <w:rPr>
          <w:rFonts w:ascii="Arial" w:hAnsi="Arial" w:cs="Arial"/>
          <w:color w:val="333333"/>
          <w:sz w:val="32"/>
          <w:szCs w:val="32"/>
          <w:lang w:val="kk-KZ"/>
        </w:rPr>
        <w:t xml:space="preserve">школами учебно-методическим центром проводится следующие </w:t>
      </w:r>
      <w:r w:rsidR="009F4E56">
        <w:rPr>
          <w:rFonts w:ascii="Arial" w:hAnsi="Arial" w:cs="Arial"/>
          <w:color w:val="333333"/>
          <w:sz w:val="32"/>
          <w:szCs w:val="32"/>
          <w:lang w:val="kk-KZ"/>
        </w:rPr>
        <w:t>работы</w:t>
      </w:r>
      <w:r w:rsidR="002B5A75" w:rsidRPr="00BF6EBC">
        <w:rPr>
          <w:rFonts w:ascii="Arial" w:eastAsia="Times New Roman" w:hAnsi="Arial" w:cs="Arial"/>
          <w:color w:val="000000"/>
          <w:spacing w:val="2"/>
          <w:sz w:val="32"/>
          <w:szCs w:val="32"/>
          <w:lang w:val="kk-KZ"/>
        </w:rPr>
        <w:t>:</w:t>
      </w:r>
    </w:p>
    <w:p w:rsidR="00FF1712" w:rsidRDefault="00DE4334" w:rsidP="00DE4334">
      <w:pPr>
        <w:pStyle w:val="a6"/>
        <w:widowControl w:val="0"/>
        <w:pBdr>
          <w:bottom w:val="single" w:sz="4" w:space="31" w:color="FFFFFF"/>
        </w:pBdr>
        <w:spacing w:after="0" w:line="240" w:lineRule="auto"/>
        <w:ind w:left="360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- </w:t>
      </w:r>
      <w:r w:rsidR="00FF1712">
        <w:rPr>
          <w:rFonts w:ascii="Arial" w:hAnsi="Arial" w:cs="Arial"/>
          <w:sz w:val="32"/>
          <w:szCs w:val="32"/>
          <w:lang w:val="kk-KZ"/>
        </w:rPr>
        <w:t xml:space="preserve">По проекту «Ауыл – қала» 163 школы 9 сельских регионов </w:t>
      </w:r>
      <w:r w:rsidR="009F4E56" w:rsidRPr="00DE4334">
        <w:rPr>
          <w:rFonts w:ascii="Arial" w:hAnsi="Arial" w:cs="Arial"/>
          <w:sz w:val="32"/>
          <w:szCs w:val="32"/>
          <w:lang w:val="kk-KZ"/>
        </w:rPr>
        <w:t>прикреплены</w:t>
      </w:r>
      <w:r w:rsidR="00FF1712">
        <w:rPr>
          <w:rFonts w:ascii="Arial" w:hAnsi="Arial" w:cs="Arial"/>
          <w:sz w:val="32"/>
          <w:szCs w:val="32"/>
          <w:lang w:val="kk-KZ"/>
        </w:rPr>
        <w:t xml:space="preserve"> к областным специализированным школ-интернатам и инновационным школам </w:t>
      </w:r>
      <w:r w:rsidR="008D7A9B" w:rsidRPr="00DE4334">
        <w:rPr>
          <w:rFonts w:ascii="Arial" w:hAnsi="Arial" w:cs="Arial"/>
          <w:sz w:val="32"/>
          <w:szCs w:val="32"/>
          <w:lang w:val="kk-KZ"/>
        </w:rPr>
        <w:t>(приказ УО 18.10.2019г</w:t>
      </w:r>
      <w:r w:rsidR="00FF1712">
        <w:rPr>
          <w:rFonts w:ascii="Arial" w:hAnsi="Arial" w:cs="Arial"/>
          <w:sz w:val="32"/>
          <w:szCs w:val="32"/>
          <w:lang w:val="kk-KZ"/>
        </w:rPr>
        <w:t xml:space="preserve"> </w:t>
      </w:r>
      <w:r w:rsidR="002B5A75" w:rsidRPr="00DE4334">
        <w:rPr>
          <w:rFonts w:ascii="Arial" w:hAnsi="Arial" w:cs="Arial"/>
          <w:sz w:val="32"/>
          <w:szCs w:val="32"/>
          <w:lang w:val="kk-KZ"/>
        </w:rPr>
        <w:t>№ 499</w:t>
      </w:r>
      <w:r w:rsidR="008D7A9B" w:rsidRPr="00DE4334">
        <w:rPr>
          <w:rFonts w:ascii="Arial" w:hAnsi="Arial" w:cs="Arial"/>
          <w:sz w:val="32"/>
          <w:szCs w:val="32"/>
          <w:lang w:val="kk-KZ"/>
        </w:rPr>
        <w:t>). С целью</w:t>
      </w:r>
      <w:r w:rsidR="0092136B" w:rsidRPr="00DE4334">
        <w:rPr>
          <w:rFonts w:ascii="Arial" w:hAnsi="Arial" w:cs="Arial"/>
          <w:sz w:val="32"/>
          <w:szCs w:val="32"/>
          <w:lang w:val="kk-KZ"/>
        </w:rPr>
        <w:t xml:space="preserve"> </w:t>
      </w:r>
      <w:r w:rsidR="00FF1712">
        <w:rPr>
          <w:rFonts w:ascii="Arial" w:hAnsi="Arial" w:cs="Arial"/>
          <w:sz w:val="32"/>
          <w:szCs w:val="32"/>
          <w:lang w:val="kk-KZ"/>
        </w:rPr>
        <w:t>оказания качественной научно-методической и практической поддержки, обменом передовыми опытами учителя СШИ в течений учебного года</w:t>
      </w:r>
      <w:r w:rsidR="008D7A9B" w:rsidRPr="00DE4334">
        <w:rPr>
          <w:rFonts w:ascii="Arial" w:hAnsi="Arial" w:cs="Arial"/>
          <w:sz w:val="32"/>
          <w:szCs w:val="32"/>
          <w:lang w:val="kk-KZ"/>
        </w:rPr>
        <w:t xml:space="preserve"> </w:t>
      </w:r>
      <w:r w:rsidR="0039309C" w:rsidRPr="00DE4334">
        <w:rPr>
          <w:rFonts w:ascii="Arial" w:hAnsi="Arial" w:cs="Arial"/>
          <w:sz w:val="32"/>
          <w:szCs w:val="32"/>
          <w:lang w:val="kk-KZ"/>
        </w:rPr>
        <w:t>проводят</w:t>
      </w:r>
      <w:r w:rsidR="00FF1712">
        <w:rPr>
          <w:rFonts w:ascii="Arial" w:hAnsi="Arial" w:cs="Arial"/>
          <w:sz w:val="32"/>
          <w:szCs w:val="32"/>
          <w:lang w:val="kk-KZ"/>
        </w:rPr>
        <w:t xml:space="preserve"> воркшопы, методические семинары, семинар-тренинги, </w:t>
      </w:r>
      <w:r w:rsidR="008D7A9B" w:rsidRPr="00DE4334">
        <w:rPr>
          <w:rFonts w:ascii="Arial" w:hAnsi="Arial" w:cs="Arial"/>
          <w:sz w:val="32"/>
          <w:szCs w:val="32"/>
          <w:lang w:val="kk-KZ"/>
        </w:rPr>
        <w:t>мастер-классы, онлайн экскурсии</w:t>
      </w:r>
      <w:r w:rsidR="00FF1712">
        <w:rPr>
          <w:rFonts w:ascii="Arial" w:hAnsi="Arial" w:cs="Arial"/>
          <w:sz w:val="32"/>
          <w:szCs w:val="32"/>
          <w:lang w:val="kk-KZ"/>
        </w:rPr>
        <w:t xml:space="preserve">; вебинары по подготовке учащихся к олимпиаде, ЕНТ, онлайн консультации. </w:t>
      </w:r>
    </w:p>
    <w:p w:rsidR="00FF1712" w:rsidRDefault="00DE4334" w:rsidP="00DE4334">
      <w:pPr>
        <w:pStyle w:val="a6"/>
        <w:widowControl w:val="0"/>
        <w:pBdr>
          <w:bottom w:val="single" w:sz="4" w:space="31" w:color="FFFFFF"/>
        </w:pBdr>
        <w:spacing w:after="0" w:line="240" w:lineRule="auto"/>
        <w:ind w:left="360"/>
        <w:jc w:val="both"/>
        <w:rPr>
          <w:rFonts w:ascii="Arial" w:hAnsi="Arial" w:cs="Arial"/>
          <w:sz w:val="32"/>
          <w:szCs w:val="32"/>
          <w:lang w:val="kk-KZ"/>
        </w:rPr>
      </w:pPr>
      <w:r w:rsidRPr="00DE4334">
        <w:rPr>
          <w:rFonts w:ascii="Arial" w:hAnsi="Arial" w:cs="Arial"/>
          <w:sz w:val="32"/>
          <w:szCs w:val="32"/>
          <w:lang w:val="kk-KZ"/>
        </w:rPr>
        <w:t>-</w:t>
      </w:r>
      <w:r w:rsidR="00FF1712">
        <w:rPr>
          <w:rFonts w:ascii="Arial" w:hAnsi="Arial" w:cs="Arial"/>
          <w:sz w:val="32"/>
          <w:szCs w:val="32"/>
          <w:lang w:val="kk-KZ"/>
        </w:rPr>
        <w:t xml:space="preserve"> Для учителей сельских школ педагоги</w:t>
      </w:r>
      <w:r w:rsidR="0036542B" w:rsidRPr="00DE4334">
        <w:rPr>
          <w:rFonts w:ascii="Arial" w:hAnsi="Arial" w:cs="Arial"/>
          <w:sz w:val="32"/>
          <w:szCs w:val="32"/>
          <w:lang w:val="kk-KZ"/>
        </w:rPr>
        <w:t xml:space="preserve"> СШИ</w:t>
      </w:r>
      <w:r w:rsidR="00FF1712">
        <w:rPr>
          <w:rFonts w:ascii="Arial" w:hAnsi="Arial" w:cs="Arial"/>
          <w:sz w:val="32"/>
          <w:szCs w:val="32"/>
          <w:lang w:val="kk-KZ"/>
        </w:rPr>
        <w:t xml:space="preserve"> и инновационных школ провели ярмарку педагогических идей по западающим зонам качества знания. </w:t>
      </w:r>
    </w:p>
    <w:p w:rsidR="00DE4334" w:rsidRDefault="00FF1712" w:rsidP="00FF1712">
      <w:pPr>
        <w:pStyle w:val="a6"/>
        <w:widowControl w:val="0"/>
        <w:pBdr>
          <w:bottom w:val="single" w:sz="4" w:space="31" w:color="FFFFFF"/>
        </w:pBdr>
        <w:spacing w:after="0" w:line="240" w:lineRule="auto"/>
        <w:ind w:left="360" w:firstLine="348"/>
        <w:jc w:val="both"/>
        <w:rPr>
          <w:rFonts w:ascii="Arial" w:hAnsi="Arial" w:cs="Arial"/>
          <w:noProof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В </w:t>
      </w:r>
      <w:r w:rsidR="0036542B" w:rsidRPr="00DE4334">
        <w:rPr>
          <w:rFonts w:ascii="Arial" w:hAnsi="Arial" w:cs="Arial"/>
          <w:sz w:val="32"/>
          <w:szCs w:val="32"/>
          <w:lang w:val="kk-KZ"/>
        </w:rPr>
        <w:t>рамка</w:t>
      </w:r>
      <w:r>
        <w:rPr>
          <w:rFonts w:ascii="Arial" w:hAnsi="Arial" w:cs="Arial"/>
          <w:sz w:val="32"/>
          <w:szCs w:val="32"/>
          <w:lang w:val="kk-KZ"/>
        </w:rPr>
        <w:t xml:space="preserve">х областного проекта </w:t>
      </w:r>
      <w:r w:rsidR="00CF448E">
        <w:rPr>
          <w:rFonts w:ascii="Arial" w:hAnsi="Arial" w:cs="Arial"/>
          <w:sz w:val="32"/>
          <w:szCs w:val="32"/>
          <w:lang w:val="kk-KZ"/>
        </w:rPr>
        <w:t>«Зейін»</w:t>
      </w:r>
      <w:r>
        <w:rPr>
          <w:rFonts w:ascii="Arial" w:hAnsi="Arial" w:cs="Arial"/>
          <w:sz w:val="32"/>
          <w:szCs w:val="32"/>
          <w:lang w:val="kk-KZ"/>
        </w:rPr>
        <w:t xml:space="preserve"> с целью развития функциональной грамотности учащихся на платформе </w:t>
      </w:r>
      <w:r w:rsidR="0036542B" w:rsidRPr="00DE4334">
        <w:rPr>
          <w:rFonts w:ascii="Arial" w:hAnsi="Arial" w:cs="Arial"/>
          <w:sz w:val="32"/>
          <w:szCs w:val="32"/>
        </w:rPr>
        <w:t>ZOOM проведены мастер-классы и тренинги. Охват составил более 2000 педагогов из 18 регионов Карагандинской области.</w:t>
      </w:r>
      <w:r w:rsidR="0036542B" w:rsidRPr="00DE4334">
        <w:rPr>
          <w:rFonts w:ascii="Arial" w:hAnsi="Arial" w:cs="Arial"/>
          <w:noProof/>
          <w:sz w:val="32"/>
          <w:szCs w:val="32"/>
          <w:lang w:val="kk-KZ"/>
        </w:rPr>
        <w:t xml:space="preserve"> </w:t>
      </w:r>
    </w:p>
    <w:p w:rsidR="00977494" w:rsidRPr="00DE4334" w:rsidRDefault="00DE4334" w:rsidP="00DE4334">
      <w:pPr>
        <w:pStyle w:val="a6"/>
        <w:widowControl w:val="0"/>
        <w:pBdr>
          <w:bottom w:val="single" w:sz="4" w:space="31" w:color="FFFFFF"/>
        </w:pBdr>
        <w:spacing w:after="0" w:line="240" w:lineRule="auto"/>
        <w:ind w:left="360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- </w:t>
      </w:r>
      <w:r w:rsidR="00FF1712">
        <w:rPr>
          <w:rFonts w:ascii="Arial" w:hAnsi="Arial" w:cs="Arial"/>
          <w:sz w:val="32"/>
          <w:szCs w:val="32"/>
          <w:lang w:val="kk-KZ"/>
        </w:rPr>
        <w:t xml:space="preserve">Во </w:t>
      </w:r>
      <w:r w:rsidR="0036542B" w:rsidRPr="00DE4334">
        <w:rPr>
          <w:rFonts w:ascii="Arial" w:hAnsi="Arial" w:cs="Arial"/>
          <w:sz w:val="32"/>
          <w:szCs w:val="32"/>
          <w:lang w:val="kk-KZ"/>
        </w:rPr>
        <w:t xml:space="preserve">всех </w:t>
      </w:r>
      <w:r w:rsidR="00FF1712">
        <w:rPr>
          <w:rFonts w:ascii="Arial" w:hAnsi="Arial" w:cs="Arial"/>
          <w:sz w:val="32"/>
          <w:szCs w:val="32"/>
          <w:lang w:val="kk-KZ"/>
        </w:rPr>
        <w:t>школах области реализуются</w:t>
      </w:r>
      <w:r w:rsidR="005917D1" w:rsidRPr="00DE4334">
        <w:rPr>
          <w:rFonts w:ascii="Arial" w:hAnsi="Arial" w:cs="Arial"/>
          <w:sz w:val="32"/>
          <w:szCs w:val="32"/>
          <w:lang w:val="kk-KZ"/>
        </w:rPr>
        <w:t xml:space="preserve"> </w:t>
      </w:r>
      <w:r w:rsidR="00D21842" w:rsidRPr="00DE4334">
        <w:rPr>
          <w:rFonts w:ascii="Arial" w:hAnsi="Arial" w:cs="Arial"/>
          <w:sz w:val="32"/>
          <w:szCs w:val="32"/>
          <w:lang w:val="kk-KZ"/>
        </w:rPr>
        <w:t xml:space="preserve">проекты </w:t>
      </w:r>
      <w:r w:rsidR="005917D1" w:rsidRPr="00DE4334">
        <w:rPr>
          <w:rFonts w:ascii="Arial" w:hAnsi="Arial" w:cs="Arial"/>
          <w:sz w:val="32"/>
          <w:szCs w:val="32"/>
          <w:lang w:val="kk-KZ"/>
        </w:rPr>
        <w:t>«Зейін» (</w:t>
      </w:r>
      <w:r w:rsidR="00421F26" w:rsidRPr="00DE4334">
        <w:rPr>
          <w:rFonts w:ascii="Arial" w:hAnsi="Arial" w:cs="Arial"/>
          <w:sz w:val="32"/>
          <w:szCs w:val="32"/>
          <w:lang w:val="kk-KZ"/>
        </w:rPr>
        <w:t>для учеников 4,5-8классов</w:t>
      </w:r>
      <w:r w:rsidR="0068377A">
        <w:rPr>
          <w:rFonts w:ascii="Arial" w:hAnsi="Arial" w:cs="Arial"/>
          <w:sz w:val="32"/>
          <w:szCs w:val="32"/>
          <w:lang w:val="kk-KZ"/>
        </w:rPr>
        <w:t xml:space="preserve">), «Оқуға құштар мектеп», «Бірге </w:t>
      </w:r>
      <w:r w:rsidR="005917D1" w:rsidRPr="00DE4334">
        <w:rPr>
          <w:rFonts w:ascii="Arial" w:hAnsi="Arial" w:cs="Arial"/>
          <w:sz w:val="32"/>
          <w:szCs w:val="32"/>
          <w:lang w:val="kk-KZ"/>
        </w:rPr>
        <w:t>оқимы</w:t>
      </w:r>
      <w:r w:rsidR="004243BE" w:rsidRPr="00DE4334">
        <w:rPr>
          <w:rFonts w:ascii="Arial" w:hAnsi="Arial" w:cs="Arial"/>
          <w:sz w:val="32"/>
          <w:szCs w:val="32"/>
          <w:lang w:val="kk-KZ"/>
        </w:rPr>
        <w:t>з»</w:t>
      </w:r>
      <w:r w:rsidR="0068377A">
        <w:rPr>
          <w:rFonts w:ascii="Arial" w:hAnsi="Arial" w:cs="Arial"/>
          <w:sz w:val="32"/>
          <w:szCs w:val="32"/>
          <w:lang w:val="kk-KZ"/>
        </w:rPr>
        <w:t xml:space="preserve">, проводятся недели функциональной </w:t>
      </w:r>
      <w:r w:rsidR="00421F26" w:rsidRPr="00DE4334">
        <w:rPr>
          <w:rFonts w:ascii="Arial" w:hAnsi="Arial" w:cs="Arial"/>
          <w:sz w:val="32"/>
          <w:szCs w:val="32"/>
          <w:lang w:val="kk-KZ"/>
        </w:rPr>
        <w:t xml:space="preserve">грамотности. </w:t>
      </w:r>
      <w:r w:rsidR="0068377A">
        <w:rPr>
          <w:rFonts w:ascii="Arial" w:hAnsi="Arial" w:cs="Arial"/>
          <w:noProof/>
          <w:sz w:val="32"/>
          <w:szCs w:val="32"/>
          <w:lang w:val="kk-KZ"/>
        </w:rPr>
        <w:t xml:space="preserve">На данный момент </w:t>
      </w:r>
      <w:r w:rsidR="00421F26" w:rsidRPr="00DE4334">
        <w:rPr>
          <w:rFonts w:ascii="Arial" w:hAnsi="Arial" w:cs="Arial"/>
          <w:noProof/>
          <w:sz w:val="32"/>
          <w:szCs w:val="32"/>
          <w:lang w:val="kk-KZ"/>
        </w:rPr>
        <w:t xml:space="preserve">разрабатывается задания по развитию </w:t>
      </w:r>
      <w:r w:rsidR="00421F26" w:rsidRPr="00DE4334">
        <w:rPr>
          <w:rFonts w:ascii="Arial" w:hAnsi="Arial" w:cs="Arial"/>
          <w:noProof/>
          <w:sz w:val="32"/>
          <w:szCs w:val="32"/>
          <w:lang w:val="kk-KZ"/>
        </w:rPr>
        <w:lastRenderedPageBreak/>
        <w:t>функциональной грамотности.</w:t>
      </w:r>
    </w:p>
    <w:p w:rsidR="0068377A" w:rsidRPr="0068377A" w:rsidRDefault="003A1EA1" w:rsidP="00DC6FB6">
      <w:pPr>
        <w:pStyle w:val="a6"/>
        <w:widowControl w:val="0"/>
        <w:numPr>
          <w:ilvl w:val="0"/>
          <w:numId w:val="3"/>
        </w:numPr>
        <w:pBdr>
          <w:bottom w:val="single" w:sz="4" w:space="31" w:color="FFFFFF"/>
        </w:pBdr>
        <w:spacing w:after="0"/>
        <w:jc w:val="both"/>
        <w:rPr>
          <w:rFonts w:ascii="Arial" w:hAnsi="Arial" w:cs="Arial"/>
          <w:sz w:val="32"/>
          <w:szCs w:val="32"/>
        </w:rPr>
      </w:pPr>
      <w:r w:rsidRPr="00DC6FB6">
        <w:rPr>
          <w:rFonts w:ascii="Arial" w:hAnsi="Arial" w:cs="Arial"/>
          <w:sz w:val="32"/>
          <w:szCs w:val="32"/>
        </w:rPr>
        <w:t>С целью повышения качества образования сельских школьников, создания благоприятных услови</w:t>
      </w:r>
      <w:r w:rsidR="00DC6FB6">
        <w:rPr>
          <w:rFonts w:ascii="Arial" w:hAnsi="Arial" w:cs="Arial"/>
          <w:sz w:val="32"/>
          <w:szCs w:val="32"/>
        </w:rPr>
        <w:t>й для дальнейшего развития школ</w:t>
      </w:r>
      <w:r w:rsidR="00EB43E4" w:rsidRPr="00DC6FB6">
        <w:rPr>
          <w:rFonts w:ascii="Arial" w:hAnsi="Arial" w:cs="Arial"/>
          <w:sz w:val="32"/>
          <w:szCs w:val="32"/>
          <w:lang w:val="kk-KZ"/>
        </w:rPr>
        <w:t xml:space="preserve"> </w:t>
      </w:r>
      <w:r w:rsidR="00EB43E4" w:rsidRPr="00DC6FB6">
        <w:rPr>
          <w:rFonts w:ascii="Arial" w:hAnsi="Arial" w:cs="Arial"/>
          <w:sz w:val="32"/>
          <w:szCs w:val="32"/>
        </w:rPr>
        <w:t>реализ</w:t>
      </w:r>
      <w:r w:rsidR="00EB43E4" w:rsidRPr="00DC6FB6">
        <w:rPr>
          <w:rFonts w:ascii="Arial" w:hAnsi="Arial" w:cs="Arial"/>
          <w:sz w:val="32"/>
          <w:szCs w:val="32"/>
          <w:lang w:val="kk-KZ"/>
        </w:rPr>
        <w:t xml:space="preserve">уется </w:t>
      </w:r>
      <w:r w:rsidR="00EB43E4" w:rsidRPr="00DC6FB6">
        <w:rPr>
          <w:rFonts w:ascii="Arial" w:hAnsi="Arial" w:cs="Arial"/>
          <w:sz w:val="32"/>
          <w:szCs w:val="32"/>
        </w:rPr>
        <w:t>образовательн</w:t>
      </w:r>
      <w:r w:rsidR="0068377A">
        <w:rPr>
          <w:rFonts w:ascii="Arial" w:hAnsi="Arial" w:cs="Arial"/>
          <w:sz w:val="32"/>
          <w:szCs w:val="32"/>
          <w:lang w:val="kk-KZ"/>
        </w:rPr>
        <w:t>ый</w:t>
      </w:r>
      <w:r w:rsidR="00EB43E4" w:rsidRPr="00DC6FB6">
        <w:rPr>
          <w:rFonts w:ascii="Arial" w:hAnsi="Arial" w:cs="Arial"/>
          <w:sz w:val="32"/>
          <w:szCs w:val="32"/>
        </w:rPr>
        <w:t xml:space="preserve"> проект</w:t>
      </w:r>
      <w:r w:rsidR="00EB43E4" w:rsidRPr="00DC6FB6">
        <w:rPr>
          <w:rFonts w:ascii="Arial" w:hAnsi="Arial" w:cs="Arial"/>
          <w:sz w:val="32"/>
          <w:szCs w:val="32"/>
          <w:lang w:val="kk-KZ"/>
        </w:rPr>
        <w:t xml:space="preserve"> </w:t>
      </w:r>
      <w:r w:rsidR="00EB43E4" w:rsidRPr="00DC6FB6">
        <w:rPr>
          <w:rFonts w:ascii="Arial" w:hAnsi="Arial" w:cs="Arial"/>
          <w:sz w:val="32"/>
          <w:szCs w:val="32"/>
        </w:rPr>
        <w:t>«Сельская школа»</w:t>
      </w:r>
      <w:r w:rsidR="0068377A">
        <w:rPr>
          <w:rFonts w:ascii="Arial" w:hAnsi="Arial" w:cs="Arial"/>
          <w:sz w:val="32"/>
          <w:szCs w:val="32"/>
          <w:lang w:val="kk-KZ"/>
        </w:rPr>
        <w:t xml:space="preserve"> в Каркаралинском </w:t>
      </w:r>
      <w:r w:rsidR="00EB43E4" w:rsidRPr="00DC6FB6">
        <w:rPr>
          <w:rFonts w:ascii="Arial" w:hAnsi="Arial" w:cs="Arial"/>
          <w:sz w:val="32"/>
          <w:szCs w:val="32"/>
          <w:lang w:val="kk-KZ"/>
        </w:rPr>
        <w:t xml:space="preserve">районе. </w:t>
      </w:r>
      <w:r w:rsidR="00684112">
        <w:rPr>
          <w:rFonts w:ascii="Arial" w:hAnsi="Arial" w:cs="Arial"/>
          <w:sz w:val="32"/>
          <w:szCs w:val="32"/>
          <w:lang w:val="kk-KZ"/>
        </w:rPr>
        <w:t xml:space="preserve"> </w:t>
      </w:r>
      <w:r w:rsidR="00EB43E4" w:rsidRPr="00DC6FB6">
        <w:rPr>
          <w:rFonts w:ascii="Arial" w:hAnsi="Arial" w:cs="Arial"/>
          <w:sz w:val="32"/>
          <w:szCs w:val="32"/>
        </w:rPr>
        <w:t xml:space="preserve"> </w:t>
      </w:r>
      <w:r w:rsidR="00EB43E4" w:rsidRPr="00DC6FB6">
        <w:rPr>
          <w:rFonts w:ascii="Arial" w:hAnsi="Arial" w:cs="Arial"/>
          <w:sz w:val="32"/>
          <w:szCs w:val="32"/>
          <w:lang w:val="kk-KZ"/>
        </w:rPr>
        <w:t>С</w:t>
      </w:r>
      <w:r w:rsidR="00EB43E4" w:rsidRPr="00DC6FB6">
        <w:rPr>
          <w:rFonts w:ascii="Arial" w:hAnsi="Arial" w:cs="Arial"/>
          <w:sz w:val="32"/>
          <w:szCs w:val="32"/>
        </w:rPr>
        <w:t>оставлен</w:t>
      </w:r>
      <w:r w:rsidR="00EB43E4" w:rsidRPr="00DC6FB6">
        <w:rPr>
          <w:rFonts w:ascii="Arial" w:hAnsi="Arial" w:cs="Arial"/>
          <w:sz w:val="32"/>
          <w:szCs w:val="32"/>
          <w:lang w:val="kk-KZ"/>
        </w:rPr>
        <w:t xml:space="preserve">ы </w:t>
      </w:r>
      <w:r w:rsidRPr="00DC6FB6">
        <w:rPr>
          <w:rFonts w:ascii="Arial" w:hAnsi="Arial" w:cs="Arial"/>
          <w:sz w:val="32"/>
          <w:szCs w:val="32"/>
        </w:rPr>
        <w:t>Программы развития школы, которая разработана УМЦ РО КО.</w:t>
      </w:r>
      <w:r w:rsidR="00DC6FB6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D21842" w:rsidRPr="0068377A" w:rsidRDefault="0068377A" w:rsidP="0068377A">
      <w:pPr>
        <w:pStyle w:val="a6"/>
        <w:widowControl w:val="0"/>
        <w:pBdr>
          <w:bottom w:val="single" w:sz="4" w:space="31" w:color="FFFFFF"/>
        </w:pBdr>
        <w:spacing w:after="0"/>
        <w:ind w:left="360" w:firstLine="34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По изучению реализации проекта «Сельская </w:t>
      </w:r>
      <w:r w:rsidR="00EB2BE7" w:rsidRPr="00DC6FB6">
        <w:rPr>
          <w:rFonts w:ascii="Arial" w:hAnsi="Arial" w:cs="Arial"/>
          <w:sz w:val="32"/>
          <w:szCs w:val="32"/>
          <w:lang w:val="kk-KZ"/>
        </w:rPr>
        <w:t>школа»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="00DC6FB6" w:rsidRPr="00DC6FB6">
        <w:rPr>
          <w:rFonts w:ascii="Arial" w:hAnsi="Arial" w:cs="Arial"/>
          <w:sz w:val="32"/>
          <w:szCs w:val="32"/>
          <w:lang w:val="kk-KZ"/>
        </w:rPr>
        <w:t xml:space="preserve">и </w:t>
      </w:r>
      <w:r>
        <w:rPr>
          <w:rFonts w:ascii="Arial" w:hAnsi="Arial" w:cs="Arial"/>
          <w:sz w:val="32"/>
          <w:szCs w:val="32"/>
          <w:lang w:val="kk-KZ"/>
        </w:rPr>
        <w:t xml:space="preserve">оказания методической помощи были </w:t>
      </w:r>
      <w:r w:rsidR="00EB2BE7" w:rsidRPr="00DC6FB6">
        <w:rPr>
          <w:rFonts w:ascii="Arial" w:hAnsi="Arial" w:cs="Arial"/>
          <w:sz w:val="32"/>
          <w:szCs w:val="32"/>
          <w:lang w:val="kk-KZ"/>
        </w:rPr>
        <w:t>про</w:t>
      </w:r>
      <w:r>
        <w:rPr>
          <w:rFonts w:ascii="Arial" w:hAnsi="Arial" w:cs="Arial"/>
          <w:sz w:val="32"/>
          <w:szCs w:val="32"/>
          <w:lang w:val="kk-KZ"/>
        </w:rPr>
        <w:t>ведены семинар</w:t>
      </w:r>
      <w:r w:rsidR="00EB2BE7" w:rsidRPr="00DC6FB6">
        <w:rPr>
          <w:rFonts w:ascii="Arial" w:hAnsi="Arial" w:cs="Arial"/>
          <w:sz w:val="32"/>
          <w:szCs w:val="32"/>
          <w:lang w:val="kk-KZ"/>
        </w:rPr>
        <w:t xml:space="preserve"> «Реа</w:t>
      </w:r>
      <w:r>
        <w:rPr>
          <w:rFonts w:ascii="Arial" w:hAnsi="Arial" w:cs="Arial"/>
          <w:sz w:val="32"/>
          <w:szCs w:val="32"/>
          <w:lang w:val="kk-KZ"/>
        </w:rPr>
        <w:t>лизация проекта в</w:t>
      </w:r>
      <w:r w:rsidR="003D5630" w:rsidRPr="00DC6FB6">
        <w:rPr>
          <w:rFonts w:ascii="Arial" w:hAnsi="Arial" w:cs="Arial"/>
          <w:sz w:val="32"/>
          <w:szCs w:val="32"/>
          <w:lang w:val="kk-KZ"/>
        </w:rPr>
        <w:t xml:space="preserve"> организациях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="00EB2BE7" w:rsidRPr="00DC6FB6">
        <w:rPr>
          <w:rFonts w:ascii="Arial" w:hAnsi="Arial" w:cs="Arial"/>
          <w:sz w:val="32"/>
          <w:szCs w:val="32"/>
          <w:lang w:val="kk-KZ"/>
        </w:rPr>
        <w:t>образ</w:t>
      </w:r>
      <w:r>
        <w:rPr>
          <w:rFonts w:ascii="Arial" w:hAnsi="Arial" w:cs="Arial"/>
          <w:sz w:val="32"/>
          <w:szCs w:val="32"/>
          <w:lang w:val="kk-KZ"/>
        </w:rPr>
        <w:t>ования» (декабрь, 2020г); «Организация работы по обмену опытом в рамках проекта» (февраль,2021г), где были представлены работы</w:t>
      </w:r>
      <w:r w:rsidR="003D5630" w:rsidRPr="00DC6FB6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организаций образования Каркаралинского района</w:t>
      </w:r>
      <w:r w:rsidR="0029255E" w:rsidRPr="00DC6FB6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 xml:space="preserve">по стратегическим направлениям плана развития школы, разработка заданий СОР и СОЧ, работа по проекту «Оқуға </w:t>
      </w:r>
      <w:r w:rsidR="0029255E" w:rsidRPr="00DC6FB6">
        <w:rPr>
          <w:rFonts w:ascii="Arial" w:hAnsi="Arial" w:cs="Arial"/>
          <w:sz w:val="32"/>
          <w:szCs w:val="32"/>
          <w:lang w:val="kk-KZ"/>
        </w:rPr>
        <w:t>құштар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="0029255E" w:rsidRPr="00DC6FB6">
        <w:rPr>
          <w:rFonts w:ascii="Arial" w:hAnsi="Arial" w:cs="Arial"/>
          <w:sz w:val="32"/>
          <w:szCs w:val="32"/>
          <w:lang w:val="kk-KZ"/>
        </w:rPr>
        <w:t>мектеп».</w:t>
      </w:r>
    </w:p>
    <w:p w:rsidR="007B09B7" w:rsidRPr="00DE4334" w:rsidRDefault="0068377A" w:rsidP="00DE4334">
      <w:pPr>
        <w:pStyle w:val="a6"/>
        <w:widowControl w:val="0"/>
        <w:numPr>
          <w:ilvl w:val="0"/>
          <w:numId w:val="3"/>
        </w:numPr>
        <w:pBdr>
          <w:bottom w:val="single" w:sz="4" w:space="31" w:color="FFFFFF"/>
        </w:pBdr>
        <w:spacing w:after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kk-KZ"/>
        </w:rPr>
        <w:t xml:space="preserve">В февраля месяце текущего года на платформе Zoom </w:t>
      </w:r>
      <w:r w:rsidR="00D32350" w:rsidRPr="00DE4334">
        <w:rPr>
          <w:rFonts w:ascii="Arial" w:hAnsi="Arial" w:cs="Arial"/>
          <w:sz w:val="32"/>
          <w:szCs w:val="32"/>
          <w:lang w:val="kk-KZ"/>
        </w:rPr>
        <w:t xml:space="preserve">был проведен </w:t>
      </w:r>
      <w:r w:rsidR="00684112">
        <w:rPr>
          <w:rFonts w:ascii="Arial" w:hAnsi="Arial" w:cs="Arial"/>
          <w:sz w:val="32"/>
          <w:szCs w:val="32"/>
          <w:lang w:val="kk-KZ"/>
        </w:rPr>
        <w:t xml:space="preserve">областной </w:t>
      </w:r>
      <w:r w:rsidR="00D32350" w:rsidRPr="00DE4334">
        <w:rPr>
          <w:rFonts w:ascii="Arial" w:hAnsi="Arial" w:cs="Arial"/>
          <w:sz w:val="32"/>
          <w:szCs w:val="32"/>
          <w:lang w:val="kk-KZ"/>
        </w:rPr>
        <w:t xml:space="preserve">семинар </w:t>
      </w:r>
      <w:r w:rsidR="00D32350" w:rsidRPr="00DE4334">
        <w:rPr>
          <w:rFonts w:ascii="Arial" w:hAnsi="Arial" w:cs="Arial"/>
          <w:color w:val="000000"/>
          <w:sz w:val="32"/>
          <w:szCs w:val="32"/>
          <w:lang w:val="kk-KZ"/>
        </w:rPr>
        <w:t>«Организация</w:t>
      </w:r>
      <w:r w:rsidR="00D32350" w:rsidRPr="00DE4334">
        <w:rPr>
          <w:rFonts w:ascii="Arial" w:hAnsi="Arial" w:cs="Arial"/>
          <w:color w:val="000000"/>
          <w:sz w:val="32"/>
          <w:szCs w:val="32"/>
        </w:rPr>
        <w:t xml:space="preserve"> дополнительного образования в опорных школа</w:t>
      </w:r>
      <w:r w:rsidR="00D32350" w:rsidRPr="00DE4334">
        <w:rPr>
          <w:rFonts w:ascii="Arial" w:hAnsi="Arial" w:cs="Arial"/>
          <w:color w:val="000000"/>
          <w:sz w:val="32"/>
          <w:szCs w:val="32"/>
          <w:lang w:val="kk-KZ"/>
        </w:rPr>
        <w:t xml:space="preserve">х </w:t>
      </w:r>
      <w:r w:rsidR="00D32350" w:rsidRPr="00DE4334">
        <w:rPr>
          <w:rFonts w:ascii="Arial" w:hAnsi="Arial" w:cs="Arial"/>
          <w:color w:val="000000"/>
          <w:sz w:val="32"/>
          <w:szCs w:val="32"/>
        </w:rPr>
        <w:t>(РЦ)</w:t>
      </w:r>
      <w:r w:rsidR="00D32350" w:rsidRPr="00DE4334">
        <w:rPr>
          <w:rFonts w:ascii="Arial" w:hAnsi="Arial" w:cs="Arial"/>
          <w:color w:val="000000"/>
          <w:sz w:val="32"/>
          <w:szCs w:val="32"/>
          <w:lang w:val="kk-KZ"/>
        </w:rPr>
        <w:t xml:space="preserve"> для учащихся малокомплектных школ». </w:t>
      </w:r>
      <w:r w:rsidR="00D32350" w:rsidRPr="00DE4334">
        <w:rPr>
          <w:rFonts w:ascii="Arial" w:hAnsi="Arial" w:cs="Arial"/>
          <w:sz w:val="32"/>
          <w:szCs w:val="32"/>
          <w:lang w:val="kk-KZ"/>
        </w:rPr>
        <w:t xml:space="preserve">В ходе семинара также были рассмотрены вопросы по повышению познавательной активности учащихся, сокращению разрыва в качестве образования между учащимися городских и сельских школ. </w:t>
      </w:r>
    </w:p>
    <w:p w:rsidR="007B09B7" w:rsidRDefault="0068377A" w:rsidP="0068377A">
      <w:pPr>
        <w:pStyle w:val="a6"/>
        <w:widowControl w:val="0"/>
        <w:numPr>
          <w:ilvl w:val="0"/>
          <w:numId w:val="3"/>
        </w:numPr>
        <w:pBdr>
          <w:bottom w:val="single" w:sz="4" w:space="31" w:color="FFFFFF"/>
        </w:pBdr>
        <w:spacing w:after="0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По </w:t>
      </w:r>
      <w:r w:rsidR="007B09B7" w:rsidRPr="00DE4334">
        <w:rPr>
          <w:rFonts w:ascii="Arial" w:hAnsi="Arial" w:cs="Arial"/>
          <w:sz w:val="32"/>
          <w:szCs w:val="32"/>
          <w:lang w:val="kk-KZ"/>
        </w:rPr>
        <w:t>п</w:t>
      </w:r>
      <w:r>
        <w:rPr>
          <w:rFonts w:ascii="Arial" w:hAnsi="Arial" w:cs="Arial"/>
          <w:sz w:val="32"/>
          <w:szCs w:val="32"/>
          <w:lang w:val="kk-KZ"/>
        </w:rPr>
        <w:t>лану Учебно-методического центра развития образования в апреле месяце</w:t>
      </w:r>
      <w:r w:rsidR="00684112">
        <w:rPr>
          <w:rFonts w:ascii="Arial" w:hAnsi="Arial" w:cs="Arial"/>
          <w:sz w:val="32"/>
          <w:szCs w:val="32"/>
          <w:lang w:val="kk-KZ"/>
        </w:rPr>
        <w:t xml:space="preserve"> были</w:t>
      </w:r>
      <w:r>
        <w:rPr>
          <w:rFonts w:ascii="Arial" w:hAnsi="Arial" w:cs="Arial"/>
          <w:sz w:val="32"/>
          <w:szCs w:val="32"/>
          <w:lang w:val="kk-KZ"/>
        </w:rPr>
        <w:t xml:space="preserve"> проведены семинары по теме «Организация</w:t>
      </w:r>
      <w:r w:rsidR="007B09B7" w:rsidRPr="00DE4334">
        <w:rPr>
          <w:rFonts w:ascii="Arial" w:hAnsi="Arial" w:cs="Arial"/>
          <w:sz w:val="32"/>
          <w:szCs w:val="32"/>
          <w:lang w:val="kk-KZ"/>
        </w:rPr>
        <w:t xml:space="preserve"> профориентационной работы</w:t>
      </w:r>
      <w:r>
        <w:rPr>
          <w:rFonts w:ascii="Arial" w:hAnsi="Arial" w:cs="Arial"/>
          <w:sz w:val="32"/>
          <w:szCs w:val="32"/>
          <w:lang w:val="kk-KZ"/>
        </w:rPr>
        <w:t xml:space="preserve"> в сельских малокомплектных школ», «Организация исследовательской и проектной деятельности» где были представлены опыты работ Улытауского и Шетского </w:t>
      </w:r>
      <w:r w:rsidR="007B09B7" w:rsidRPr="00DE4334">
        <w:rPr>
          <w:rFonts w:ascii="Arial" w:hAnsi="Arial" w:cs="Arial"/>
          <w:sz w:val="32"/>
          <w:szCs w:val="32"/>
          <w:lang w:val="kk-KZ"/>
        </w:rPr>
        <w:t>районов.</w:t>
      </w:r>
      <w:r w:rsidR="006B308A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 </w:t>
      </w:r>
    </w:p>
    <w:p w:rsidR="006B308A" w:rsidRPr="0068377A" w:rsidRDefault="0068377A" w:rsidP="0068377A">
      <w:pPr>
        <w:pStyle w:val="a6"/>
        <w:widowControl w:val="0"/>
        <w:numPr>
          <w:ilvl w:val="0"/>
          <w:numId w:val="3"/>
        </w:numPr>
        <w:pBdr>
          <w:bottom w:val="single" w:sz="4" w:space="31" w:color="FFFFFF"/>
        </w:pBdr>
        <w:spacing w:after="0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>В</w:t>
      </w:r>
      <w:r w:rsidR="006B308A">
        <w:rPr>
          <w:rFonts w:ascii="Arial" w:hAnsi="Arial" w:cs="Arial"/>
          <w:bCs/>
          <w:sz w:val="32"/>
          <w:szCs w:val="32"/>
          <w:lang w:val="kk-KZ"/>
        </w:rPr>
        <w:t xml:space="preserve"> 156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малокомплектных школах</w:t>
      </w:r>
      <w:r w:rsidR="00DE4334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C978BB">
        <w:rPr>
          <w:rFonts w:ascii="Arial" w:hAnsi="Arial" w:cs="Arial"/>
          <w:color w:val="000000"/>
          <w:sz w:val="32"/>
          <w:szCs w:val="32"/>
          <w:lang w:val="kk-KZ"/>
        </w:rPr>
        <w:t>р</w:t>
      </w:r>
      <w:r w:rsidR="00C978BB">
        <w:rPr>
          <w:rFonts w:ascii="Arial" w:hAnsi="Arial" w:cs="Arial"/>
          <w:color w:val="000000"/>
          <w:sz w:val="32"/>
          <w:szCs w:val="32"/>
        </w:rPr>
        <w:t>еализ</w:t>
      </w:r>
      <w:r w:rsidR="00C978BB">
        <w:rPr>
          <w:rFonts w:ascii="Arial" w:hAnsi="Arial" w:cs="Arial"/>
          <w:color w:val="000000"/>
          <w:sz w:val="32"/>
          <w:szCs w:val="32"/>
          <w:lang w:val="kk-KZ"/>
        </w:rPr>
        <w:t>уется</w:t>
      </w:r>
      <w:r w:rsidR="00C978BB">
        <w:rPr>
          <w:rFonts w:ascii="Arial" w:hAnsi="Arial" w:cs="Arial"/>
          <w:color w:val="000000"/>
          <w:sz w:val="32"/>
          <w:szCs w:val="32"/>
        </w:rPr>
        <w:t xml:space="preserve"> общенациональн</w:t>
      </w:r>
      <w:r w:rsidR="00C978BB">
        <w:rPr>
          <w:rFonts w:ascii="Arial" w:hAnsi="Arial" w:cs="Arial"/>
          <w:color w:val="000000"/>
          <w:sz w:val="32"/>
          <w:szCs w:val="32"/>
          <w:lang w:val="kk-KZ"/>
        </w:rPr>
        <w:t>ый</w:t>
      </w:r>
      <w:r w:rsidR="00DE4334" w:rsidRPr="00DE4334">
        <w:rPr>
          <w:rFonts w:ascii="Arial" w:hAnsi="Arial" w:cs="Arial"/>
          <w:color w:val="000000"/>
          <w:sz w:val="32"/>
          <w:szCs w:val="32"/>
        </w:rPr>
        <w:t xml:space="preserve"> культурно</w:t>
      </w:r>
      <w:r w:rsidR="00C978BB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="00DE4334" w:rsidRPr="00DE4334">
        <w:rPr>
          <w:rFonts w:ascii="Arial" w:hAnsi="Arial" w:cs="Arial"/>
          <w:color w:val="000000"/>
          <w:sz w:val="32"/>
          <w:szCs w:val="32"/>
        </w:rPr>
        <w:t>-</w:t>
      </w:r>
      <w:r w:rsidR="00C978BB">
        <w:rPr>
          <w:rFonts w:ascii="Arial" w:hAnsi="Arial" w:cs="Arial"/>
          <w:color w:val="000000"/>
          <w:sz w:val="32"/>
          <w:szCs w:val="32"/>
          <w:lang w:val="kk-KZ"/>
        </w:rPr>
        <w:t xml:space="preserve"> </w:t>
      </w:r>
      <w:r w:rsidR="00C978BB">
        <w:rPr>
          <w:rFonts w:ascii="Arial" w:hAnsi="Arial" w:cs="Arial"/>
          <w:color w:val="000000"/>
          <w:sz w:val="32"/>
          <w:szCs w:val="32"/>
        </w:rPr>
        <w:t>образовательн</w:t>
      </w:r>
      <w:r w:rsidR="00C978BB">
        <w:rPr>
          <w:rFonts w:ascii="Arial" w:hAnsi="Arial" w:cs="Arial"/>
          <w:color w:val="000000"/>
          <w:sz w:val="32"/>
          <w:szCs w:val="32"/>
          <w:lang w:val="kk-KZ"/>
        </w:rPr>
        <w:t>ый</w:t>
      </w:r>
      <w:r w:rsidR="00C978BB">
        <w:rPr>
          <w:rFonts w:ascii="Arial" w:hAnsi="Arial" w:cs="Arial"/>
          <w:color w:val="000000"/>
          <w:sz w:val="32"/>
          <w:szCs w:val="32"/>
        </w:rPr>
        <w:t xml:space="preserve"> проект</w:t>
      </w:r>
      <w:r w:rsidR="00DE4334" w:rsidRPr="00DE4334">
        <w:rPr>
          <w:rFonts w:ascii="Arial" w:hAnsi="Arial" w:cs="Arial"/>
          <w:color w:val="000000"/>
          <w:sz w:val="32"/>
          <w:szCs w:val="32"/>
        </w:rPr>
        <w:t xml:space="preserve"> "Дебатное движение школьников МКШ "Ұшқыр ой алаңы"</w:t>
      </w:r>
      <w:r w:rsidR="00C978BB">
        <w:rPr>
          <w:rFonts w:ascii="Arial" w:hAnsi="Arial" w:cs="Arial"/>
          <w:color w:val="000000"/>
          <w:sz w:val="32"/>
          <w:szCs w:val="32"/>
          <w:lang w:val="kk-KZ"/>
        </w:rPr>
        <w:t>.</w:t>
      </w:r>
    </w:p>
    <w:p w:rsidR="00C978BB" w:rsidRPr="00C978BB" w:rsidRDefault="00C978BB" w:rsidP="006B308A">
      <w:pPr>
        <w:pStyle w:val="a6"/>
        <w:widowControl w:val="0"/>
        <w:pBdr>
          <w:bottom w:val="single" w:sz="4" w:space="31" w:color="FFFFFF"/>
        </w:pBdr>
        <w:spacing w:after="0"/>
        <w:ind w:left="360"/>
        <w:jc w:val="center"/>
        <w:rPr>
          <w:rFonts w:ascii="Arial" w:hAnsi="Arial" w:cs="Arial"/>
          <w:bCs/>
          <w:sz w:val="32"/>
          <w:szCs w:val="32"/>
          <w:lang w:val="kk-KZ"/>
        </w:rPr>
      </w:pPr>
      <w:r w:rsidRPr="00C978B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Реализация общенационального культурно-образовательного проекта "Дебатное движение школьников МКШ "Ұшқыр ой алаңы"</w:t>
      </w:r>
    </w:p>
    <w:tbl>
      <w:tblPr>
        <w:tblStyle w:val="a9"/>
        <w:tblW w:w="0" w:type="auto"/>
        <w:tblLook w:val="04A0"/>
      </w:tblPr>
      <w:tblGrid>
        <w:gridCol w:w="476"/>
        <w:gridCol w:w="2121"/>
        <w:gridCol w:w="2189"/>
        <w:gridCol w:w="2268"/>
        <w:gridCol w:w="2517"/>
      </w:tblGrid>
      <w:tr w:rsidR="00C978BB" w:rsidTr="00283F67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район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  школ  по району</w:t>
            </w:r>
          </w:p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  МКШ по району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МКШ, реализующие данный  проект</w:t>
            </w:r>
          </w:p>
        </w:tc>
      </w:tr>
      <w:tr w:rsidR="00C978BB" w:rsidTr="00283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B" w:rsidRDefault="00C978BB" w:rsidP="00283F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B" w:rsidRDefault="00C978BB" w:rsidP="00283F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 школ</w:t>
            </w: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B" w:rsidRDefault="00C978BB" w:rsidP="00283F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78BB" w:rsidTr="00283F6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Pr="00F769DE" w:rsidRDefault="00C978BB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69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Pr="00F769DE" w:rsidRDefault="00C978BB" w:rsidP="00283F6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69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Абайский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B" w:rsidRPr="006B308A" w:rsidRDefault="006B308A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3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C978BB" w:rsidTr="00283F6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Pr="00F769DE" w:rsidRDefault="00C978BB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69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Pr="00F769DE" w:rsidRDefault="00C978BB" w:rsidP="00283F6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69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Актогайский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B" w:rsidRPr="00CF448E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4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</w:tr>
      <w:tr w:rsidR="00C978BB" w:rsidTr="00283F6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Pr="00F769DE" w:rsidRDefault="00C978BB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69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Pr="00F769DE" w:rsidRDefault="0068377A" w:rsidP="00283F6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Бу</w:t>
            </w:r>
            <w:r w:rsidR="00C978BB" w:rsidRPr="00F769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харжырауский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</w:tr>
      <w:tr w:rsidR="00C978BB" w:rsidTr="00283F6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Pr="00F769DE" w:rsidRDefault="00C978BB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69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Pr="00F769DE" w:rsidRDefault="00C978BB" w:rsidP="00283F6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69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Жаңааркинский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C978BB" w:rsidTr="00283F6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Pr="00F769DE" w:rsidRDefault="00C978BB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69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Pr="00F769DE" w:rsidRDefault="00C978BB" w:rsidP="00283F6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69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Каркаралинский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C978BB" w:rsidTr="00283F6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Pr="00F769DE" w:rsidRDefault="00C978BB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69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Pr="00F769DE" w:rsidRDefault="00C978BB" w:rsidP="00283F6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69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Нуринский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</w:tr>
      <w:tr w:rsidR="00C978BB" w:rsidTr="00283F6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Pr="00F769DE" w:rsidRDefault="00C978BB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69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Pr="00F769DE" w:rsidRDefault="00C978BB" w:rsidP="00283F6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69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Осакаровский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</w:tr>
      <w:tr w:rsidR="00C978BB" w:rsidTr="00283F6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Pr="00F769DE" w:rsidRDefault="00C978BB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69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Pr="00F769DE" w:rsidRDefault="00C978BB" w:rsidP="00283F6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69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Улытауский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C978BB" w:rsidTr="00283F6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Pr="00F769DE" w:rsidRDefault="00C978BB" w:rsidP="00283F6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69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Pr="00F769DE" w:rsidRDefault="00C978BB" w:rsidP="00283F6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769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Шетский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</w:tr>
      <w:tr w:rsidR="00C978BB" w:rsidTr="00283F67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8BB" w:rsidRDefault="00C978BB" w:rsidP="00283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BB" w:rsidRDefault="006B308A" w:rsidP="00283F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156</w:t>
            </w:r>
          </w:p>
        </w:tc>
      </w:tr>
    </w:tbl>
    <w:p w:rsidR="00DE4334" w:rsidRPr="0068377A" w:rsidRDefault="00DE4334" w:rsidP="0068377A">
      <w:pPr>
        <w:pStyle w:val="a6"/>
        <w:widowControl w:val="0"/>
        <w:pBdr>
          <w:bottom w:val="single" w:sz="4" w:space="31" w:color="FFFFFF"/>
        </w:pBdr>
        <w:spacing w:after="0"/>
        <w:ind w:left="0"/>
        <w:jc w:val="both"/>
        <w:rPr>
          <w:rFonts w:ascii="Arial" w:hAnsi="Arial" w:cs="Arial"/>
          <w:sz w:val="32"/>
          <w:szCs w:val="32"/>
          <w:lang w:val="kk-KZ"/>
        </w:rPr>
      </w:pPr>
    </w:p>
    <w:p w:rsidR="0029255E" w:rsidRDefault="0068377A" w:rsidP="006B308A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 xml:space="preserve"> По обощению опыта творчески работающих учителей опорных школ (РЦ) и малокомплектных школ области с марта по июнь месяцы проводится презентация передового опыта </w:t>
      </w:r>
      <w:r w:rsidR="0029255E" w:rsidRPr="006B308A">
        <w:rPr>
          <w:rFonts w:ascii="Arial" w:hAnsi="Arial" w:cs="Arial"/>
          <w:bCs/>
          <w:sz w:val="32"/>
          <w:szCs w:val="32"/>
          <w:lang w:val="kk-KZ"/>
        </w:rPr>
        <w:t>учителей.</w:t>
      </w:r>
    </w:p>
    <w:p w:rsidR="004B4F90" w:rsidRPr="0068377A" w:rsidRDefault="0068377A" w:rsidP="0068377A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Для выявления инновационные педагогические работы </w:t>
      </w:r>
      <w:r w:rsidR="00222644" w:rsidRPr="006B308A">
        <w:rPr>
          <w:rFonts w:ascii="Arial" w:hAnsi="Arial" w:cs="Arial"/>
          <w:sz w:val="32"/>
          <w:szCs w:val="32"/>
          <w:lang w:val="kk-KZ"/>
        </w:rPr>
        <w:t>и ра</w:t>
      </w:r>
      <w:r>
        <w:rPr>
          <w:rFonts w:ascii="Arial" w:hAnsi="Arial" w:cs="Arial"/>
          <w:sz w:val="32"/>
          <w:szCs w:val="32"/>
          <w:lang w:val="kk-KZ"/>
        </w:rPr>
        <w:t xml:space="preserve">спространения успешного опыта учителей малокомплектных школ, повышения уровня преподования предметов в малокомплектных школах в </w:t>
      </w:r>
      <w:r w:rsidR="00222644" w:rsidRPr="006B308A">
        <w:rPr>
          <w:rFonts w:ascii="Arial" w:hAnsi="Arial" w:cs="Arial"/>
          <w:sz w:val="32"/>
          <w:szCs w:val="32"/>
          <w:lang w:val="kk-KZ"/>
        </w:rPr>
        <w:t>мае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="00222644" w:rsidRPr="006B308A">
        <w:rPr>
          <w:rFonts w:ascii="Arial" w:hAnsi="Arial" w:cs="Arial"/>
          <w:sz w:val="32"/>
          <w:szCs w:val="32"/>
          <w:lang w:val="kk-KZ"/>
        </w:rPr>
        <w:t>месяц</w:t>
      </w:r>
      <w:r>
        <w:rPr>
          <w:rFonts w:ascii="Arial" w:hAnsi="Arial" w:cs="Arial"/>
          <w:sz w:val="32"/>
          <w:szCs w:val="32"/>
          <w:lang w:val="kk-KZ"/>
        </w:rPr>
        <w:t>е текущего года планируется</w:t>
      </w:r>
      <w:r w:rsidR="00222644" w:rsidRPr="006B308A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проведения областного конкурса «Лучший учитель малокомплектного школа».</w:t>
      </w:r>
    </w:p>
    <w:p w:rsidR="002B5A75" w:rsidRPr="0068377A" w:rsidRDefault="002B5A75" w:rsidP="0068377A">
      <w:pPr>
        <w:pBdr>
          <w:bottom w:val="single" w:sz="4" w:space="31" w:color="FFFFFF"/>
        </w:pBdr>
        <w:tabs>
          <w:tab w:val="left" w:pos="0"/>
        </w:tabs>
        <w:jc w:val="both"/>
        <w:rPr>
          <w:sz w:val="28"/>
          <w:szCs w:val="28"/>
          <w:lang w:val="kk-KZ"/>
        </w:rPr>
      </w:pPr>
    </w:p>
    <w:sectPr w:rsidR="002B5A75" w:rsidRPr="0068377A" w:rsidSect="000409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6A87"/>
    <w:multiLevelType w:val="hybridMultilevel"/>
    <w:tmpl w:val="183054CA"/>
    <w:lvl w:ilvl="0" w:tplc="AAFC259C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B09B1"/>
    <w:multiLevelType w:val="hybridMultilevel"/>
    <w:tmpl w:val="ED6E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C6061E"/>
    <w:multiLevelType w:val="hybridMultilevel"/>
    <w:tmpl w:val="CF0ED8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3635EA"/>
    <w:multiLevelType w:val="hybridMultilevel"/>
    <w:tmpl w:val="2C5E86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FD447C"/>
    <w:multiLevelType w:val="hybridMultilevel"/>
    <w:tmpl w:val="EE04C32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D7BFB"/>
    <w:multiLevelType w:val="hybridMultilevel"/>
    <w:tmpl w:val="DA1606DC"/>
    <w:lvl w:ilvl="0" w:tplc="A90832A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901AD"/>
    <w:multiLevelType w:val="hybridMultilevel"/>
    <w:tmpl w:val="E26E56A6"/>
    <w:lvl w:ilvl="0" w:tplc="B1C2FF96">
      <w:start w:val="20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436558"/>
    <w:multiLevelType w:val="hybridMultilevel"/>
    <w:tmpl w:val="05C24722"/>
    <w:lvl w:ilvl="0" w:tplc="3404E2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4A9"/>
    <w:rsid w:val="00040943"/>
    <w:rsid w:val="00061DA9"/>
    <w:rsid w:val="000624A9"/>
    <w:rsid w:val="0007182D"/>
    <w:rsid w:val="00072FEE"/>
    <w:rsid w:val="00092E3A"/>
    <w:rsid w:val="000B447C"/>
    <w:rsid w:val="001123D2"/>
    <w:rsid w:val="00153217"/>
    <w:rsid w:val="00153C16"/>
    <w:rsid w:val="001B4398"/>
    <w:rsid w:val="001E206B"/>
    <w:rsid w:val="001E54B3"/>
    <w:rsid w:val="001F2892"/>
    <w:rsid w:val="00222644"/>
    <w:rsid w:val="002363C8"/>
    <w:rsid w:val="0025689D"/>
    <w:rsid w:val="00291AF7"/>
    <w:rsid w:val="0029255E"/>
    <w:rsid w:val="002B5A75"/>
    <w:rsid w:val="00301E85"/>
    <w:rsid w:val="003276B7"/>
    <w:rsid w:val="00354F17"/>
    <w:rsid w:val="003611A3"/>
    <w:rsid w:val="003620B5"/>
    <w:rsid w:val="00363870"/>
    <w:rsid w:val="0036542B"/>
    <w:rsid w:val="0039309C"/>
    <w:rsid w:val="003A1EA1"/>
    <w:rsid w:val="003D5630"/>
    <w:rsid w:val="003E2EEA"/>
    <w:rsid w:val="003F57C4"/>
    <w:rsid w:val="00421F26"/>
    <w:rsid w:val="004243BE"/>
    <w:rsid w:val="004249FE"/>
    <w:rsid w:val="00426568"/>
    <w:rsid w:val="00426D93"/>
    <w:rsid w:val="004663AE"/>
    <w:rsid w:val="0047192E"/>
    <w:rsid w:val="00473E62"/>
    <w:rsid w:val="004A6D11"/>
    <w:rsid w:val="004B4F90"/>
    <w:rsid w:val="004B5650"/>
    <w:rsid w:val="004F3079"/>
    <w:rsid w:val="0050251A"/>
    <w:rsid w:val="0051301B"/>
    <w:rsid w:val="00516B03"/>
    <w:rsid w:val="00527471"/>
    <w:rsid w:val="005553EC"/>
    <w:rsid w:val="00575412"/>
    <w:rsid w:val="0058661D"/>
    <w:rsid w:val="005917D1"/>
    <w:rsid w:val="0061335F"/>
    <w:rsid w:val="006167B4"/>
    <w:rsid w:val="00617FD8"/>
    <w:rsid w:val="00664106"/>
    <w:rsid w:val="0068377A"/>
    <w:rsid w:val="00684112"/>
    <w:rsid w:val="006B308A"/>
    <w:rsid w:val="0075016C"/>
    <w:rsid w:val="00750248"/>
    <w:rsid w:val="00784F6C"/>
    <w:rsid w:val="007B09B7"/>
    <w:rsid w:val="007E6485"/>
    <w:rsid w:val="00813264"/>
    <w:rsid w:val="008160F7"/>
    <w:rsid w:val="00830659"/>
    <w:rsid w:val="00864AA9"/>
    <w:rsid w:val="00865E29"/>
    <w:rsid w:val="008820E4"/>
    <w:rsid w:val="008930D0"/>
    <w:rsid w:val="008C04B0"/>
    <w:rsid w:val="008C3414"/>
    <w:rsid w:val="008D7A9B"/>
    <w:rsid w:val="008F1553"/>
    <w:rsid w:val="00903D3C"/>
    <w:rsid w:val="0092136B"/>
    <w:rsid w:val="00977494"/>
    <w:rsid w:val="00980D94"/>
    <w:rsid w:val="009837DA"/>
    <w:rsid w:val="009A4FA1"/>
    <w:rsid w:val="009A6D18"/>
    <w:rsid w:val="009E33C9"/>
    <w:rsid w:val="009F4E56"/>
    <w:rsid w:val="00A65992"/>
    <w:rsid w:val="00A66773"/>
    <w:rsid w:val="00AB19F2"/>
    <w:rsid w:val="00AF0A37"/>
    <w:rsid w:val="00AF5229"/>
    <w:rsid w:val="00AF7B38"/>
    <w:rsid w:val="00B1597B"/>
    <w:rsid w:val="00B22016"/>
    <w:rsid w:val="00B335AE"/>
    <w:rsid w:val="00B428EF"/>
    <w:rsid w:val="00B92756"/>
    <w:rsid w:val="00B961CC"/>
    <w:rsid w:val="00BA228B"/>
    <w:rsid w:val="00BE6C61"/>
    <w:rsid w:val="00BF6EBC"/>
    <w:rsid w:val="00C1141A"/>
    <w:rsid w:val="00C32E88"/>
    <w:rsid w:val="00C576E9"/>
    <w:rsid w:val="00C978BB"/>
    <w:rsid w:val="00CA4F72"/>
    <w:rsid w:val="00CB5AE5"/>
    <w:rsid w:val="00CD5391"/>
    <w:rsid w:val="00CF448E"/>
    <w:rsid w:val="00CF5448"/>
    <w:rsid w:val="00D21842"/>
    <w:rsid w:val="00D32350"/>
    <w:rsid w:val="00D5512C"/>
    <w:rsid w:val="00D620C9"/>
    <w:rsid w:val="00D73274"/>
    <w:rsid w:val="00D92822"/>
    <w:rsid w:val="00D943BE"/>
    <w:rsid w:val="00DC6FB6"/>
    <w:rsid w:val="00DE4334"/>
    <w:rsid w:val="00DE67A5"/>
    <w:rsid w:val="00E42D44"/>
    <w:rsid w:val="00E45EB0"/>
    <w:rsid w:val="00E64389"/>
    <w:rsid w:val="00E9270A"/>
    <w:rsid w:val="00EA6634"/>
    <w:rsid w:val="00EB2BE7"/>
    <w:rsid w:val="00EB43E4"/>
    <w:rsid w:val="00EE7A55"/>
    <w:rsid w:val="00F337CA"/>
    <w:rsid w:val="00F5027F"/>
    <w:rsid w:val="00F50441"/>
    <w:rsid w:val="00F639F3"/>
    <w:rsid w:val="00F746B1"/>
    <w:rsid w:val="00FA2E71"/>
    <w:rsid w:val="00FD1ED5"/>
    <w:rsid w:val="00FE6539"/>
    <w:rsid w:val="00FE77B6"/>
    <w:rsid w:val="00FF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565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77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774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61335F"/>
    <w:pPr>
      <w:spacing w:after="120"/>
      <w:ind w:left="283"/>
    </w:pPr>
    <w:rPr>
      <w:rFonts w:eastAsiaTheme="minorEastAsia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61335F"/>
    <w:rPr>
      <w:rFonts w:eastAsiaTheme="minorEastAsia"/>
      <w:lang w:eastAsia="ru-RU"/>
    </w:rPr>
  </w:style>
  <w:style w:type="paragraph" w:styleId="a8">
    <w:name w:val="No Spacing"/>
    <w:uiPriority w:val="1"/>
    <w:qFormat/>
    <w:rsid w:val="00EB43E4"/>
    <w:pPr>
      <w:spacing w:after="0" w:line="240" w:lineRule="auto"/>
    </w:pPr>
  </w:style>
  <w:style w:type="table" w:customStyle="1" w:styleId="11">
    <w:name w:val="Сетка таблицы11"/>
    <w:basedOn w:val="a1"/>
    <w:uiPriority w:val="59"/>
    <w:rsid w:val="00EB4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EB4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87</cp:revision>
  <cp:lastPrinted>2021-04-06T04:38:00Z</cp:lastPrinted>
  <dcterms:created xsi:type="dcterms:W3CDTF">2020-11-19T10:24:00Z</dcterms:created>
  <dcterms:modified xsi:type="dcterms:W3CDTF">2021-05-24T10:40:00Z</dcterms:modified>
</cp:coreProperties>
</file>